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93" w:rsidRDefault="007A5A93" w:rsidP="00C35250">
      <w:pPr>
        <w:ind w:right="84"/>
        <w:jc w:val="center"/>
        <w:rPr>
          <w:b/>
          <w:sz w:val="28"/>
          <w:szCs w:val="28"/>
        </w:rPr>
      </w:pPr>
      <w:r w:rsidRPr="00742EAD">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25pt;height:43.5pt;visibility:visible">
            <v:imagedata r:id="rId7" o:title=""/>
          </v:shape>
        </w:pict>
      </w:r>
    </w:p>
    <w:p w:rsidR="007A5A93" w:rsidRDefault="007A5A93" w:rsidP="00C35250">
      <w:pPr>
        <w:ind w:right="84"/>
        <w:jc w:val="center"/>
        <w:rPr>
          <w:b/>
          <w:sz w:val="28"/>
          <w:szCs w:val="28"/>
        </w:rPr>
      </w:pPr>
    </w:p>
    <w:p w:rsidR="007A5A93" w:rsidRPr="00C35250" w:rsidRDefault="007A5A93" w:rsidP="00C35250">
      <w:pPr>
        <w:ind w:right="84"/>
        <w:jc w:val="center"/>
        <w:rPr>
          <w:rFonts w:ascii="Times New Roman" w:hAnsi="Times New Roman"/>
          <w:b/>
          <w:sz w:val="28"/>
          <w:szCs w:val="28"/>
        </w:rPr>
      </w:pPr>
      <w:r w:rsidRPr="00C35250">
        <w:rPr>
          <w:rFonts w:ascii="Times New Roman" w:hAnsi="Times New Roman"/>
          <w:b/>
          <w:sz w:val="28"/>
          <w:szCs w:val="28"/>
        </w:rPr>
        <w:t>УКРАЇНА</w:t>
      </w:r>
    </w:p>
    <w:p w:rsidR="007A5A93" w:rsidRPr="00C35250" w:rsidRDefault="007A5A93" w:rsidP="00C35250">
      <w:pPr>
        <w:pStyle w:val="Caption"/>
        <w:outlineLvl w:val="0"/>
        <w:rPr>
          <w:sz w:val="28"/>
          <w:szCs w:val="28"/>
        </w:rPr>
      </w:pPr>
      <w:r w:rsidRPr="00C35250">
        <w:rPr>
          <w:sz w:val="28"/>
          <w:szCs w:val="28"/>
        </w:rPr>
        <w:t>НОВОПСКОВСЬКА СЕЛИЩНА РАДА</w:t>
      </w:r>
    </w:p>
    <w:p w:rsidR="007A5A93" w:rsidRPr="00C35250" w:rsidRDefault="007A5A93" w:rsidP="00C35250">
      <w:pPr>
        <w:pStyle w:val="Caption"/>
        <w:outlineLvl w:val="0"/>
        <w:rPr>
          <w:sz w:val="28"/>
          <w:szCs w:val="28"/>
        </w:rPr>
      </w:pPr>
      <w:r w:rsidRPr="00C35250">
        <w:rPr>
          <w:sz w:val="28"/>
          <w:szCs w:val="28"/>
        </w:rPr>
        <w:t>ВІДДІЛ ОСВІТИ НОВОПСКОВСЬКОЇ СЕЛИЩНОЇ РАДИ</w:t>
      </w:r>
    </w:p>
    <w:p w:rsidR="007A5A93" w:rsidRPr="00C35250" w:rsidRDefault="007A5A93" w:rsidP="00C35250">
      <w:pPr>
        <w:jc w:val="center"/>
        <w:outlineLvl w:val="0"/>
        <w:rPr>
          <w:rFonts w:ascii="Times New Roman" w:hAnsi="Times New Roman"/>
          <w:sz w:val="28"/>
          <w:szCs w:val="28"/>
        </w:rPr>
      </w:pPr>
      <w:r w:rsidRPr="00C35250">
        <w:rPr>
          <w:rFonts w:ascii="Times New Roman" w:hAnsi="Times New Roman"/>
          <w:sz w:val="28"/>
          <w:szCs w:val="28"/>
        </w:rPr>
        <w:t>(НОВОПСКОВСЬКИЙ ВІДДІЛ ОСВІТИ)</w:t>
      </w:r>
    </w:p>
    <w:p w:rsidR="007A5A93" w:rsidRPr="00C35250" w:rsidRDefault="007A5A93" w:rsidP="00C35250">
      <w:pPr>
        <w:pBdr>
          <w:bottom w:val="thinThickSmallGap" w:sz="24" w:space="3" w:color="auto"/>
        </w:pBdr>
        <w:tabs>
          <w:tab w:val="left" w:pos="5260"/>
        </w:tabs>
        <w:ind w:left="332" w:right="85" w:hanging="332"/>
        <w:jc w:val="center"/>
        <w:outlineLvl w:val="0"/>
        <w:rPr>
          <w:rFonts w:ascii="Times New Roman" w:hAnsi="Times New Roman"/>
        </w:rPr>
      </w:pPr>
      <w:r w:rsidRPr="00C35250">
        <w:rPr>
          <w:rFonts w:ascii="Times New Roman" w:hAnsi="Times New Roman"/>
        </w:rPr>
        <w:t>вул. Українська. буд. 26А, смт.Новопсков, Луганська область, 92302,Україна</w:t>
      </w:r>
    </w:p>
    <w:p w:rsidR="007A5A93" w:rsidRPr="00C35250" w:rsidRDefault="007A5A93" w:rsidP="00C35250">
      <w:pPr>
        <w:pBdr>
          <w:bottom w:val="thinThickSmallGap" w:sz="24" w:space="3" w:color="auto"/>
        </w:pBdr>
        <w:tabs>
          <w:tab w:val="left" w:pos="5260"/>
        </w:tabs>
        <w:ind w:right="85"/>
        <w:jc w:val="center"/>
        <w:outlineLvl w:val="0"/>
        <w:rPr>
          <w:rFonts w:ascii="Times New Roman" w:hAnsi="Times New Roman"/>
        </w:rPr>
      </w:pPr>
      <w:r w:rsidRPr="00C35250">
        <w:rPr>
          <w:rFonts w:ascii="Times New Roman" w:hAnsi="Times New Roman"/>
        </w:rPr>
        <w:t>тел. (06463) 2-18-40</w:t>
      </w:r>
    </w:p>
    <w:p w:rsidR="007A5A93" w:rsidRPr="00C35250" w:rsidRDefault="007A5A93" w:rsidP="00C35250">
      <w:pPr>
        <w:pBdr>
          <w:bottom w:val="thinThickSmallGap" w:sz="24" w:space="3" w:color="auto"/>
        </w:pBdr>
        <w:tabs>
          <w:tab w:val="left" w:pos="5260"/>
        </w:tabs>
        <w:ind w:right="85"/>
        <w:jc w:val="center"/>
        <w:outlineLvl w:val="0"/>
        <w:rPr>
          <w:rFonts w:ascii="Times New Roman" w:hAnsi="Times New Roman"/>
        </w:rPr>
      </w:pPr>
      <w:r w:rsidRPr="00C35250">
        <w:rPr>
          <w:rFonts w:ascii="Times New Roman" w:hAnsi="Times New Roman"/>
          <w:lang w:val="en-US"/>
        </w:rPr>
        <w:t>E</w:t>
      </w:r>
      <w:r w:rsidRPr="00C35250">
        <w:rPr>
          <w:rFonts w:ascii="Times New Roman" w:hAnsi="Times New Roman"/>
        </w:rPr>
        <w:t>-</w:t>
      </w:r>
      <w:r w:rsidRPr="00C35250">
        <w:rPr>
          <w:rFonts w:ascii="Times New Roman" w:hAnsi="Times New Roman"/>
          <w:lang w:val="en-US"/>
        </w:rPr>
        <w:t>mail</w:t>
      </w:r>
      <w:r w:rsidRPr="00C35250">
        <w:rPr>
          <w:rFonts w:ascii="Times New Roman" w:hAnsi="Times New Roman"/>
        </w:rPr>
        <w:t xml:space="preserve">: </w:t>
      </w:r>
      <w:r w:rsidRPr="00C35250">
        <w:rPr>
          <w:rFonts w:ascii="Times New Roman" w:hAnsi="Times New Roman"/>
          <w:lang w:val="en-US"/>
        </w:rPr>
        <w:t>osvitaotgnp</w:t>
      </w:r>
      <w:r w:rsidRPr="00C35250">
        <w:rPr>
          <w:rFonts w:ascii="Times New Roman" w:hAnsi="Times New Roman"/>
        </w:rPr>
        <w:t>@</w:t>
      </w:r>
      <w:r w:rsidRPr="00C35250">
        <w:rPr>
          <w:rFonts w:ascii="Times New Roman" w:hAnsi="Times New Roman"/>
          <w:lang w:val="en-US"/>
        </w:rPr>
        <w:t>ukr</w:t>
      </w:r>
      <w:r w:rsidRPr="00C35250">
        <w:rPr>
          <w:rFonts w:ascii="Times New Roman" w:hAnsi="Times New Roman"/>
        </w:rPr>
        <w:t>.</w:t>
      </w:r>
      <w:r w:rsidRPr="00C35250">
        <w:rPr>
          <w:rFonts w:ascii="Times New Roman" w:hAnsi="Times New Roman"/>
          <w:lang w:val="en-US"/>
        </w:rPr>
        <w:t>net</w:t>
      </w:r>
      <w:r w:rsidRPr="00C35250">
        <w:rPr>
          <w:rFonts w:ascii="Times New Roman" w:hAnsi="Times New Roman"/>
        </w:rPr>
        <w:t xml:space="preserve"> , код ЄДРПОУ 41716271</w:t>
      </w:r>
    </w:p>
    <w:tbl>
      <w:tblPr>
        <w:tblW w:w="0" w:type="auto"/>
        <w:tblInd w:w="108" w:type="dxa"/>
        <w:tblLayout w:type="fixed"/>
        <w:tblLook w:val="0000"/>
      </w:tblPr>
      <w:tblGrid>
        <w:gridCol w:w="4860"/>
        <w:gridCol w:w="4500"/>
      </w:tblGrid>
      <w:tr w:rsidR="007A5A93" w:rsidRPr="00C35250" w:rsidTr="00F17A22">
        <w:trPr>
          <w:trHeight w:val="880"/>
        </w:trPr>
        <w:tc>
          <w:tcPr>
            <w:tcW w:w="4860" w:type="dxa"/>
          </w:tcPr>
          <w:p w:rsidR="007A5A93" w:rsidRPr="00C35250" w:rsidRDefault="007A5A93" w:rsidP="00F17A22">
            <w:pPr>
              <w:rPr>
                <w:rFonts w:ascii="Times New Roman" w:hAnsi="Times New Roman"/>
                <w:u w:val="single"/>
              </w:rPr>
            </w:pPr>
            <w:r>
              <w:rPr>
                <w:rFonts w:ascii="Times New Roman" w:hAnsi="Times New Roman"/>
                <w:u w:val="single"/>
              </w:rPr>
              <w:t>11.06.2020 № 473</w:t>
            </w:r>
          </w:p>
          <w:p w:rsidR="007A5A93" w:rsidRPr="00C35250" w:rsidRDefault="007A5A93" w:rsidP="00F17A22">
            <w:pPr>
              <w:rPr>
                <w:rFonts w:ascii="Times New Roman" w:hAnsi="Times New Roman"/>
              </w:rPr>
            </w:pPr>
          </w:p>
        </w:tc>
        <w:tc>
          <w:tcPr>
            <w:tcW w:w="4500" w:type="dxa"/>
          </w:tcPr>
          <w:p w:rsidR="007A5A93" w:rsidRDefault="007A5A93" w:rsidP="00F17A22">
            <w:pPr>
              <w:rPr>
                <w:rFonts w:ascii="Times New Roman" w:hAnsi="Times New Roman"/>
              </w:rPr>
            </w:pPr>
            <w:r>
              <w:rPr>
                <w:rFonts w:ascii="Times New Roman" w:hAnsi="Times New Roman"/>
              </w:rPr>
              <w:t xml:space="preserve">Голові Новопсковської районної державної адміністрації </w:t>
            </w:r>
          </w:p>
          <w:p w:rsidR="007A5A93" w:rsidRPr="00C35250" w:rsidRDefault="007A5A93" w:rsidP="00F17A22">
            <w:pPr>
              <w:rPr>
                <w:rFonts w:ascii="Times New Roman" w:hAnsi="Times New Roman"/>
              </w:rPr>
            </w:pPr>
            <w:r>
              <w:rPr>
                <w:rFonts w:ascii="Times New Roman" w:hAnsi="Times New Roman"/>
              </w:rPr>
              <w:t>Світлані СЛЮСАРЄВІЙ</w:t>
            </w:r>
          </w:p>
        </w:tc>
      </w:tr>
    </w:tbl>
    <w:p w:rsidR="007A5A93" w:rsidRPr="005F0484" w:rsidRDefault="007A5A93" w:rsidP="00C35250">
      <w:pPr>
        <w:ind w:firstLine="360"/>
      </w:pPr>
    </w:p>
    <w:p w:rsidR="007A5A93" w:rsidRPr="009E5B13" w:rsidRDefault="007A5A93" w:rsidP="009E5B13">
      <w:pPr>
        <w:ind w:firstLine="540"/>
        <w:jc w:val="center"/>
        <w:rPr>
          <w:rFonts w:ascii="Times New Roman" w:hAnsi="Times New Roman"/>
          <w:b/>
          <w:color w:val="000000"/>
          <w:sz w:val="24"/>
          <w:szCs w:val="24"/>
        </w:rPr>
      </w:pPr>
      <w:r w:rsidRPr="009E5B13">
        <w:rPr>
          <w:rFonts w:ascii="Times New Roman" w:hAnsi="Times New Roman"/>
          <w:b/>
          <w:color w:val="000000"/>
          <w:sz w:val="24"/>
          <w:szCs w:val="24"/>
        </w:rPr>
        <w:t>Інформація про завершення навчального 2019-2020 року та підготовку навчальних закладів району до нового навчального року та до роботи в осінн</w:t>
      </w:r>
      <w:r>
        <w:rPr>
          <w:rFonts w:ascii="Times New Roman" w:hAnsi="Times New Roman"/>
          <w:b/>
          <w:color w:val="000000"/>
          <w:sz w:val="24"/>
          <w:szCs w:val="24"/>
        </w:rPr>
        <w:t>ьо-зимовий період 2020-2021 роки</w:t>
      </w:r>
    </w:p>
    <w:p w:rsidR="007A5A93" w:rsidRDefault="007A5A93" w:rsidP="009E5B13">
      <w:pPr>
        <w:ind w:firstLine="540"/>
        <w:jc w:val="both"/>
        <w:rPr>
          <w:rFonts w:ascii="Times New Roman" w:hAnsi="Times New Roman"/>
          <w:sz w:val="24"/>
          <w:szCs w:val="24"/>
          <w:lang w:eastAsia="en-US"/>
        </w:rPr>
      </w:pPr>
      <w:r w:rsidRPr="009E5B13">
        <w:rPr>
          <w:rFonts w:ascii="Times New Roman" w:hAnsi="Times New Roman"/>
          <w:sz w:val="24"/>
          <w:szCs w:val="24"/>
          <w:lang w:eastAsia="en-US"/>
        </w:rPr>
        <w:t xml:space="preserve">Протягом 2019-2020 року робота відділу освіти Новопсковської селищної ради була спрямована на реалізацію державної політики в сфері освіти. Основним пріоритетом розвитку освіти було впровадження Концепції Нової української школи, де ключовим залишається розвиток дошкільної, загальної середньої та позашкільної освіти. </w:t>
      </w:r>
    </w:p>
    <w:p w:rsidR="007A5A93" w:rsidRDefault="007A5A93" w:rsidP="009E5B13">
      <w:pPr>
        <w:ind w:firstLine="540"/>
        <w:jc w:val="both"/>
        <w:rPr>
          <w:rFonts w:ascii="Times New Roman" w:hAnsi="Times New Roman"/>
          <w:sz w:val="24"/>
          <w:szCs w:val="24"/>
          <w:lang w:eastAsia="uk-UA"/>
        </w:rPr>
      </w:pPr>
      <w:r w:rsidRPr="009E5B13">
        <w:rPr>
          <w:rFonts w:ascii="Times New Roman" w:hAnsi="Times New Roman"/>
          <w:sz w:val="24"/>
          <w:szCs w:val="24"/>
          <w:lang w:eastAsia="uk-UA"/>
        </w:rPr>
        <w:t xml:space="preserve"> На території Новопсковської селищної ради функціонує 9 закладів освіти:  3 заклади загальної середньої освіти,  1 позашкільний заклад та 5 закладів дошкільної освіти. </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 xml:space="preserve"> З метою оптимізації закладів освіти із кількістю учнів менше 40 осіб,  було створено опорний заклад освіти «Новопсковський заклад загальної середньої освіти І-ІІІ ступенів Новопсковської селищної ради»</w:t>
      </w:r>
      <w:r>
        <w:rPr>
          <w:rFonts w:ascii="Times New Roman" w:hAnsi="Times New Roman"/>
          <w:sz w:val="24"/>
          <w:szCs w:val="24"/>
        </w:rPr>
        <w:t xml:space="preserve">, </w:t>
      </w:r>
      <w:r w:rsidRPr="009E5B13">
        <w:rPr>
          <w:rFonts w:ascii="Times New Roman" w:hAnsi="Times New Roman"/>
          <w:sz w:val="24"/>
          <w:szCs w:val="24"/>
        </w:rPr>
        <w:t xml:space="preserve"> до якого ввійшли   3 філії: </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«Осинівська №1 філія опорного закладу освіти «Новопсковський заклад загальної середньої освіти І-ІІІ ступені</w:t>
      </w:r>
      <w:r>
        <w:rPr>
          <w:rFonts w:ascii="Times New Roman" w:hAnsi="Times New Roman"/>
          <w:sz w:val="24"/>
          <w:szCs w:val="24"/>
        </w:rPr>
        <w:t>в Новопсковської селищної ради»;</w:t>
      </w:r>
      <w:r w:rsidRPr="009E5B13">
        <w:rPr>
          <w:rFonts w:ascii="Times New Roman" w:hAnsi="Times New Roman"/>
          <w:sz w:val="24"/>
          <w:szCs w:val="24"/>
        </w:rPr>
        <w:t xml:space="preserve"> </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 xml:space="preserve"> «Осинівська №2 філія опорного закладу освіти «Новопсковський заклад загальної середньої освіти І-ІІІ ступенів Новопсковської се</w:t>
      </w:r>
      <w:r>
        <w:rPr>
          <w:rFonts w:ascii="Times New Roman" w:hAnsi="Times New Roman"/>
          <w:sz w:val="24"/>
          <w:szCs w:val="24"/>
        </w:rPr>
        <w:t>лищної ради»;</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 xml:space="preserve">«Макартетинська філія опорного закладу освіти «Новопсковський опорний заклад загальної середньої освіти І-ІІІ ступенів Новопсковської селищної ради». </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 xml:space="preserve"> Також на початку 2020 року було приєднано Заайдарівський заклад загальної середньої освіти І-ІІ ступенів Новопсковської селищної ради. Загальна кількість за мережею</w:t>
      </w:r>
      <w:r w:rsidRPr="009E5B13">
        <w:rPr>
          <w:rFonts w:ascii="Times New Roman" w:hAnsi="Times New Roman"/>
          <w:sz w:val="24"/>
          <w:szCs w:val="24"/>
          <w:lang w:eastAsia="uk-UA"/>
        </w:rPr>
        <w:t xml:space="preserve"> у закладах загальної середньої освіти – </w:t>
      </w:r>
      <w:r>
        <w:rPr>
          <w:rFonts w:ascii="Times New Roman" w:hAnsi="Times New Roman"/>
          <w:b/>
          <w:sz w:val="24"/>
          <w:szCs w:val="24"/>
          <w:lang w:eastAsia="uk-UA"/>
        </w:rPr>
        <w:t>1125 учнів</w:t>
      </w:r>
      <w:r w:rsidRPr="009E5B13">
        <w:rPr>
          <w:rFonts w:ascii="Times New Roman" w:hAnsi="Times New Roman"/>
          <w:b/>
          <w:sz w:val="24"/>
          <w:szCs w:val="24"/>
          <w:lang w:eastAsia="uk-UA"/>
        </w:rPr>
        <w:t xml:space="preserve">. Кількість класів </w:t>
      </w:r>
      <w:r w:rsidRPr="009E5B13">
        <w:rPr>
          <w:rFonts w:ascii="Times New Roman" w:hAnsi="Times New Roman"/>
          <w:sz w:val="24"/>
          <w:szCs w:val="24"/>
          <w:lang w:eastAsia="uk-UA"/>
        </w:rPr>
        <w:t xml:space="preserve">(де навчається 5 і більше учнів) – </w:t>
      </w:r>
      <w:r w:rsidRPr="009E5B13">
        <w:rPr>
          <w:rFonts w:ascii="Times New Roman" w:hAnsi="Times New Roman"/>
          <w:b/>
          <w:sz w:val="24"/>
          <w:szCs w:val="24"/>
          <w:lang w:eastAsia="uk-UA"/>
        </w:rPr>
        <w:t>64</w:t>
      </w:r>
      <w:r w:rsidRPr="009E5B13">
        <w:rPr>
          <w:rFonts w:ascii="Times New Roman" w:hAnsi="Times New Roman"/>
          <w:sz w:val="24"/>
          <w:szCs w:val="24"/>
          <w:lang w:eastAsia="uk-UA"/>
        </w:rPr>
        <w:t xml:space="preserve">. </w:t>
      </w:r>
      <w:r w:rsidRPr="009E5B13">
        <w:rPr>
          <w:rFonts w:ascii="Times New Roman" w:hAnsi="Times New Roman"/>
          <w:b/>
          <w:sz w:val="24"/>
          <w:szCs w:val="24"/>
          <w:lang w:eastAsia="uk-UA"/>
        </w:rPr>
        <w:t>Середня наповнюваність</w:t>
      </w:r>
      <w:r w:rsidRPr="009E5B13">
        <w:rPr>
          <w:rFonts w:ascii="Times New Roman" w:hAnsi="Times New Roman"/>
          <w:sz w:val="24"/>
          <w:szCs w:val="24"/>
          <w:lang w:eastAsia="uk-UA"/>
        </w:rPr>
        <w:t xml:space="preserve"> класів по ОТГ становить: </w:t>
      </w:r>
      <w:r w:rsidRPr="009E5B13">
        <w:rPr>
          <w:rFonts w:ascii="Times New Roman" w:hAnsi="Times New Roman"/>
          <w:b/>
          <w:sz w:val="24"/>
          <w:szCs w:val="24"/>
          <w:lang w:eastAsia="uk-UA"/>
        </w:rPr>
        <w:t xml:space="preserve">по  ОТГ – 17,6 учнів, </w:t>
      </w:r>
      <w:r>
        <w:rPr>
          <w:rFonts w:ascii="Times New Roman" w:hAnsi="Times New Roman"/>
          <w:b/>
          <w:sz w:val="24"/>
          <w:szCs w:val="24"/>
          <w:lang w:eastAsia="uk-UA"/>
        </w:rPr>
        <w:t>в місті</w:t>
      </w:r>
      <w:r w:rsidRPr="009E5B13">
        <w:rPr>
          <w:rFonts w:ascii="Times New Roman" w:hAnsi="Times New Roman"/>
          <w:b/>
          <w:sz w:val="24"/>
          <w:szCs w:val="24"/>
          <w:lang w:eastAsia="uk-UA"/>
        </w:rPr>
        <w:t xml:space="preserve"> – 23,2</w:t>
      </w:r>
      <w:r>
        <w:rPr>
          <w:rFonts w:ascii="Times New Roman" w:hAnsi="Times New Roman"/>
          <w:sz w:val="24"/>
          <w:szCs w:val="24"/>
          <w:lang w:eastAsia="uk-UA"/>
        </w:rPr>
        <w:t xml:space="preserve"> учені</w:t>
      </w:r>
      <w:r w:rsidRPr="009E5B13">
        <w:rPr>
          <w:rFonts w:ascii="Times New Roman" w:hAnsi="Times New Roman"/>
          <w:sz w:val="24"/>
          <w:szCs w:val="24"/>
          <w:lang w:eastAsia="uk-UA"/>
        </w:rPr>
        <w:t xml:space="preserve">, </w:t>
      </w:r>
      <w:r w:rsidRPr="009E5B13">
        <w:rPr>
          <w:rFonts w:ascii="Times New Roman" w:hAnsi="Times New Roman"/>
          <w:b/>
          <w:sz w:val="24"/>
          <w:szCs w:val="24"/>
          <w:lang w:eastAsia="uk-UA"/>
        </w:rPr>
        <w:t>у сільській місцевості –</w:t>
      </w:r>
      <w:r>
        <w:rPr>
          <w:rFonts w:ascii="Times New Roman" w:hAnsi="Times New Roman"/>
          <w:b/>
          <w:sz w:val="24"/>
          <w:szCs w:val="24"/>
          <w:lang w:eastAsia="uk-UA"/>
        </w:rPr>
        <w:t xml:space="preserve"> </w:t>
      </w:r>
      <w:r w:rsidRPr="009E5B13">
        <w:rPr>
          <w:rFonts w:ascii="Times New Roman" w:hAnsi="Times New Roman"/>
          <w:b/>
          <w:sz w:val="24"/>
          <w:szCs w:val="24"/>
          <w:lang w:eastAsia="uk-UA"/>
        </w:rPr>
        <w:t>8,8</w:t>
      </w:r>
      <w:r w:rsidRPr="009E5B13">
        <w:rPr>
          <w:rFonts w:ascii="Times New Roman" w:hAnsi="Times New Roman"/>
          <w:sz w:val="24"/>
          <w:szCs w:val="24"/>
          <w:lang w:eastAsia="uk-UA"/>
        </w:rPr>
        <w:t xml:space="preserve"> учнів.</w:t>
      </w:r>
      <w:r w:rsidRPr="009E5B13">
        <w:rPr>
          <w:rFonts w:ascii="Times New Roman" w:hAnsi="Times New Roman"/>
          <w:sz w:val="24"/>
          <w:szCs w:val="24"/>
        </w:rPr>
        <w:t xml:space="preserve"> З метою збереження життя і здоров’я дітей гаряче харчування учнів організоване у власних їдальнях всіх  закладів загальної середньої освіти  громади. У звітному періоді учні 1-4 класів та діти пільгових категорій стовідсотково були забезпечені безоплатним гарячим харчуванням.</w:t>
      </w:r>
    </w:p>
    <w:p w:rsidR="007A5A93" w:rsidRPr="009E5B13" w:rsidRDefault="007A5A93" w:rsidP="009E5B13">
      <w:pPr>
        <w:ind w:firstLine="540"/>
        <w:jc w:val="both"/>
        <w:rPr>
          <w:rFonts w:ascii="Times New Roman" w:hAnsi="Times New Roman"/>
          <w:sz w:val="24"/>
          <w:szCs w:val="24"/>
          <w:lang w:eastAsia="uk-UA"/>
        </w:rPr>
      </w:pPr>
      <w:r w:rsidRPr="009E5B13">
        <w:rPr>
          <w:rFonts w:ascii="Times New Roman" w:hAnsi="Times New Roman"/>
          <w:b/>
          <w:sz w:val="24"/>
          <w:szCs w:val="24"/>
          <w:lang w:eastAsia="uk-UA"/>
        </w:rPr>
        <w:t>Забезпеченість</w:t>
      </w:r>
      <w:r w:rsidRPr="009E5B13">
        <w:rPr>
          <w:rFonts w:ascii="Times New Roman" w:hAnsi="Times New Roman"/>
          <w:sz w:val="24"/>
          <w:szCs w:val="24"/>
          <w:lang w:eastAsia="uk-UA"/>
        </w:rPr>
        <w:t xml:space="preserve"> закладів загальної середньої освіти  </w:t>
      </w:r>
      <w:r w:rsidRPr="009E5B13">
        <w:rPr>
          <w:rFonts w:ascii="Times New Roman" w:hAnsi="Times New Roman"/>
          <w:b/>
          <w:sz w:val="24"/>
          <w:szCs w:val="24"/>
          <w:lang w:eastAsia="uk-UA"/>
        </w:rPr>
        <w:t>комп’ютерною технікою</w:t>
      </w:r>
      <w:r w:rsidRPr="009E5B13">
        <w:rPr>
          <w:rFonts w:ascii="Times New Roman" w:hAnsi="Times New Roman"/>
          <w:sz w:val="24"/>
          <w:szCs w:val="24"/>
          <w:lang w:eastAsia="uk-UA"/>
        </w:rPr>
        <w:t xml:space="preserve"> – 70%. До мережі </w:t>
      </w:r>
      <w:r w:rsidRPr="009E5B13">
        <w:rPr>
          <w:rFonts w:ascii="Times New Roman" w:hAnsi="Times New Roman"/>
          <w:b/>
          <w:sz w:val="24"/>
          <w:szCs w:val="24"/>
          <w:lang w:eastAsia="uk-UA"/>
        </w:rPr>
        <w:t>Інтернет</w:t>
      </w:r>
      <w:r w:rsidRPr="009E5B13">
        <w:rPr>
          <w:rFonts w:ascii="Times New Roman" w:hAnsi="Times New Roman"/>
          <w:sz w:val="24"/>
          <w:szCs w:val="24"/>
          <w:lang w:eastAsia="uk-UA"/>
        </w:rPr>
        <w:t xml:space="preserve"> підк</w:t>
      </w:r>
      <w:r>
        <w:rPr>
          <w:rFonts w:ascii="Times New Roman" w:hAnsi="Times New Roman"/>
          <w:sz w:val="24"/>
          <w:szCs w:val="24"/>
          <w:lang w:eastAsia="uk-UA"/>
        </w:rPr>
        <w:t>лючені всі ЗЗСО</w:t>
      </w:r>
      <w:r w:rsidRPr="009E5B13">
        <w:rPr>
          <w:rFonts w:ascii="Times New Roman" w:hAnsi="Times New Roman"/>
          <w:sz w:val="24"/>
          <w:szCs w:val="24"/>
          <w:lang w:eastAsia="uk-UA"/>
        </w:rPr>
        <w:t xml:space="preserve"> – 100% .</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b/>
          <w:sz w:val="24"/>
          <w:szCs w:val="24"/>
          <w:lang w:eastAsia="uk-UA"/>
        </w:rPr>
        <w:t xml:space="preserve">Середня вартість утримання </w:t>
      </w:r>
      <w:r w:rsidRPr="009E5B13">
        <w:rPr>
          <w:rFonts w:ascii="Times New Roman" w:hAnsi="Times New Roman"/>
          <w:sz w:val="24"/>
          <w:szCs w:val="24"/>
          <w:lang w:eastAsia="uk-UA"/>
        </w:rPr>
        <w:t xml:space="preserve">1 учня по Новопсковському ОТГ на 2020 рік   складає </w:t>
      </w:r>
      <w:r>
        <w:rPr>
          <w:rFonts w:ascii="Times New Roman" w:hAnsi="Times New Roman"/>
          <w:b/>
          <w:sz w:val="24"/>
          <w:szCs w:val="24"/>
          <w:lang w:eastAsia="uk-UA"/>
        </w:rPr>
        <w:t>33304,13</w:t>
      </w:r>
      <w:r w:rsidRPr="009E5B13">
        <w:rPr>
          <w:rFonts w:ascii="Times New Roman" w:hAnsi="Times New Roman"/>
          <w:b/>
          <w:sz w:val="24"/>
          <w:szCs w:val="24"/>
          <w:lang w:eastAsia="uk-UA"/>
        </w:rPr>
        <w:t xml:space="preserve"> грн.</w:t>
      </w:r>
      <w:r w:rsidRPr="009E5B13">
        <w:rPr>
          <w:rFonts w:ascii="Times New Roman" w:hAnsi="Times New Roman"/>
          <w:sz w:val="24"/>
          <w:szCs w:val="24"/>
          <w:lang w:eastAsia="uk-UA"/>
        </w:rPr>
        <w:t xml:space="preserve"> </w:t>
      </w:r>
      <w:r w:rsidRPr="009E5B13">
        <w:rPr>
          <w:rFonts w:ascii="Times New Roman" w:hAnsi="Times New Roman"/>
          <w:sz w:val="24"/>
          <w:szCs w:val="24"/>
          <w:u w:val="single"/>
        </w:rPr>
        <w:t>На утримання загальної середньої освіти</w:t>
      </w:r>
      <w:r w:rsidRPr="009E5B13">
        <w:rPr>
          <w:rFonts w:ascii="Times New Roman" w:hAnsi="Times New Roman"/>
          <w:sz w:val="24"/>
          <w:szCs w:val="24"/>
        </w:rPr>
        <w:t xml:space="preserve"> по ОТГ на 2020 рік виділено </w:t>
      </w:r>
      <w:r>
        <w:rPr>
          <w:rFonts w:ascii="Times New Roman" w:hAnsi="Times New Roman"/>
          <w:sz w:val="24"/>
          <w:szCs w:val="24"/>
        </w:rPr>
        <w:t xml:space="preserve">37467142 </w:t>
      </w:r>
      <w:r w:rsidRPr="009E5B13">
        <w:rPr>
          <w:rFonts w:ascii="Times New Roman" w:hAnsi="Times New Roman"/>
          <w:sz w:val="24"/>
          <w:szCs w:val="24"/>
        </w:rPr>
        <w:t>грн.</w:t>
      </w:r>
      <w:r w:rsidRPr="009E5B13">
        <w:rPr>
          <w:rFonts w:ascii="Times New Roman" w:hAnsi="Times New Roman"/>
          <w:b/>
          <w:sz w:val="24"/>
          <w:szCs w:val="24"/>
          <w:lang w:eastAsia="uk-UA"/>
        </w:rPr>
        <w:t xml:space="preserve">  Організовано підвіз 88 </w:t>
      </w:r>
      <w:r w:rsidRPr="009E5B13">
        <w:rPr>
          <w:rFonts w:ascii="Times New Roman" w:hAnsi="Times New Roman"/>
          <w:sz w:val="24"/>
          <w:szCs w:val="24"/>
          <w:lang w:eastAsia="uk-UA"/>
        </w:rPr>
        <w:t>учнів до Новопсковського опорного закладу освіти.</w:t>
      </w:r>
    </w:p>
    <w:p w:rsidR="007A5A93" w:rsidRPr="009E5B13" w:rsidRDefault="007A5A93" w:rsidP="009E5B13">
      <w:pPr>
        <w:pStyle w:val="1"/>
        <w:ind w:firstLine="540"/>
        <w:jc w:val="both"/>
        <w:rPr>
          <w:rFonts w:ascii="Times New Roman" w:hAnsi="Times New Roman"/>
          <w:sz w:val="24"/>
          <w:szCs w:val="24"/>
          <w:shd w:val="clear" w:color="auto" w:fill="FFFFFF"/>
          <w:lang w:val="uk-UA"/>
        </w:rPr>
      </w:pPr>
      <w:r w:rsidRPr="009E5B13">
        <w:rPr>
          <w:rFonts w:ascii="Times New Roman" w:hAnsi="Times New Roman"/>
          <w:sz w:val="24"/>
          <w:szCs w:val="24"/>
          <w:lang w:val="uk-UA"/>
        </w:rPr>
        <w:t xml:space="preserve">Сьогодні в Україні відбувається формування нової освітньої політики, яка передбачає включення кожної дитини в освітній процес і тим самим забезпечує реалізацію її права на освіту. </w:t>
      </w:r>
      <w:r w:rsidRPr="009E5B13">
        <w:rPr>
          <w:rFonts w:ascii="Times New Roman" w:hAnsi="Times New Roman"/>
          <w:sz w:val="24"/>
          <w:szCs w:val="24"/>
          <w:shd w:val="clear" w:color="auto" w:fill="FFFFFF"/>
          <w:lang w:val="uk-UA"/>
        </w:rPr>
        <w:t>З метою забезпечення рівного доступу до якісної освіти в</w:t>
      </w:r>
      <w:r w:rsidRPr="009E5B13">
        <w:rPr>
          <w:rFonts w:ascii="Times New Roman" w:hAnsi="Times New Roman"/>
          <w:sz w:val="24"/>
          <w:szCs w:val="24"/>
          <w:lang w:val="uk-UA" w:eastAsia="uk-UA"/>
        </w:rPr>
        <w:t xml:space="preserve"> 2019-2020 </w:t>
      </w:r>
      <w:r>
        <w:rPr>
          <w:rFonts w:ascii="Times New Roman" w:hAnsi="Times New Roman"/>
          <w:sz w:val="24"/>
          <w:szCs w:val="24"/>
          <w:lang w:val="uk-UA" w:eastAsia="uk-UA"/>
        </w:rPr>
        <w:t xml:space="preserve">навчальному </w:t>
      </w:r>
      <w:r w:rsidRPr="009E5B13">
        <w:rPr>
          <w:rFonts w:ascii="Times New Roman" w:hAnsi="Times New Roman"/>
          <w:sz w:val="24"/>
          <w:szCs w:val="24"/>
          <w:lang w:val="uk-UA" w:eastAsia="uk-UA"/>
        </w:rPr>
        <w:t>році в закладах загальної середньої освіти Новопсковської селищної ради організовано інклюзивне навчання в 5-ти класах (7 здобувачі освіти).</w:t>
      </w:r>
      <w:r w:rsidRPr="009E5B13">
        <w:rPr>
          <w:rFonts w:ascii="Times New Roman" w:hAnsi="Times New Roman"/>
          <w:sz w:val="24"/>
          <w:szCs w:val="24"/>
          <w:lang w:val="uk-UA"/>
        </w:rPr>
        <w:t xml:space="preserve"> </w:t>
      </w:r>
      <w:r w:rsidRPr="009E5B13">
        <w:rPr>
          <w:rFonts w:ascii="Times New Roman" w:hAnsi="Times New Roman"/>
          <w:sz w:val="24"/>
          <w:szCs w:val="24"/>
          <w:shd w:val="clear" w:color="auto" w:fill="FFFFFF"/>
          <w:lang w:val="uk-UA"/>
        </w:rPr>
        <w:t>Заклади освіти з інклюзивними</w:t>
      </w:r>
      <w:r>
        <w:rPr>
          <w:rFonts w:ascii="Times New Roman" w:hAnsi="Times New Roman"/>
          <w:sz w:val="24"/>
          <w:szCs w:val="24"/>
          <w:shd w:val="clear" w:color="auto" w:fill="FFFFFF"/>
          <w:lang w:val="uk-UA"/>
        </w:rPr>
        <w:t xml:space="preserve"> групами та класами  адаптовували</w:t>
      </w:r>
      <w:r w:rsidRPr="009E5B13">
        <w:rPr>
          <w:rFonts w:ascii="Times New Roman" w:hAnsi="Times New Roman"/>
          <w:sz w:val="24"/>
          <w:szCs w:val="24"/>
          <w:shd w:val="clear" w:color="auto" w:fill="FFFFFF"/>
          <w:lang w:val="uk-UA"/>
        </w:rPr>
        <w:t xml:space="preserve"> навчальні програми та плани, методи та</w:t>
      </w:r>
      <w:r>
        <w:rPr>
          <w:rFonts w:ascii="Times New Roman" w:hAnsi="Times New Roman"/>
          <w:sz w:val="24"/>
          <w:szCs w:val="24"/>
          <w:shd w:val="clear" w:color="auto" w:fill="FFFFFF"/>
          <w:lang w:val="uk-UA"/>
        </w:rPr>
        <w:t xml:space="preserve"> форми навчання, використовували</w:t>
      </w:r>
      <w:r w:rsidRPr="009E5B13">
        <w:rPr>
          <w:rFonts w:ascii="Times New Roman" w:hAnsi="Times New Roman"/>
          <w:sz w:val="24"/>
          <w:szCs w:val="24"/>
          <w:shd w:val="clear" w:color="auto" w:fill="FFFFFF"/>
          <w:lang w:val="uk-UA"/>
        </w:rPr>
        <w:t xml:space="preserve"> існуючі ресурси допомоги (співпрацю із ІРЦ </w:t>
      </w:r>
      <w:r>
        <w:rPr>
          <w:rFonts w:ascii="Times New Roman" w:hAnsi="Times New Roman"/>
          <w:sz w:val="24"/>
          <w:szCs w:val="24"/>
          <w:shd w:val="clear" w:color="auto" w:fill="FFFFFF"/>
          <w:lang w:val="uk-UA"/>
        </w:rPr>
        <w:t xml:space="preserve">Старобільського </w:t>
      </w:r>
      <w:r w:rsidRPr="009E5B13">
        <w:rPr>
          <w:rFonts w:ascii="Times New Roman" w:hAnsi="Times New Roman"/>
          <w:sz w:val="24"/>
          <w:szCs w:val="24"/>
          <w:shd w:val="clear" w:color="auto" w:fill="FFFFFF"/>
          <w:lang w:val="uk-UA"/>
        </w:rPr>
        <w:t>району), партнерство з громадою до індивідуальних потреб дітей з особливими освітніми потребами.</w:t>
      </w:r>
      <w:r w:rsidRPr="009E5B13">
        <w:rPr>
          <w:rFonts w:ascii="Times New Roman" w:hAnsi="Times New Roman"/>
          <w:sz w:val="24"/>
          <w:szCs w:val="24"/>
          <w:lang w:val="uk-UA"/>
        </w:rPr>
        <w:t xml:space="preserve"> </w:t>
      </w:r>
      <w:r w:rsidRPr="009E5B13">
        <w:rPr>
          <w:rFonts w:ascii="Times New Roman" w:hAnsi="Times New Roman"/>
          <w:sz w:val="24"/>
          <w:szCs w:val="24"/>
        </w:rPr>
        <w:t>За рахунок державної субвенції та міського бюджету були створені умови для навчання дітей з особливими освітніми потребами</w:t>
      </w:r>
      <w:r w:rsidRPr="009E5B13">
        <w:rPr>
          <w:rFonts w:ascii="Times New Roman" w:hAnsi="Times New Roman"/>
          <w:sz w:val="24"/>
          <w:szCs w:val="24"/>
          <w:lang w:val="uk-UA"/>
        </w:rPr>
        <w:t>.</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З вересня 2019 року всі першокласники прийшли до Нової української школи. У зв’язку з тим, що в шкільному житті зросла частка групової ігрової, проектної і дослідницької діяльності, урізноманітне</w:t>
      </w:r>
      <w:r>
        <w:rPr>
          <w:rFonts w:ascii="Times New Roman" w:hAnsi="Times New Roman"/>
          <w:sz w:val="24"/>
          <w:szCs w:val="24"/>
        </w:rPr>
        <w:t>н</w:t>
      </w:r>
      <w:r w:rsidRPr="009E5B13">
        <w:rPr>
          <w:rFonts w:ascii="Times New Roman" w:hAnsi="Times New Roman"/>
          <w:sz w:val="24"/>
          <w:szCs w:val="24"/>
        </w:rPr>
        <w:t>ні варіанти упорядкування освітнього простору. В навчальних к</w:t>
      </w:r>
      <w:r>
        <w:rPr>
          <w:rFonts w:ascii="Times New Roman" w:hAnsi="Times New Roman"/>
          <w:sz w:val="24"/>
          <w:szCs w:val="24"/>
        </w:rPr>
        <w:t>абінетах широко використовувались</w:t>
      </w:r>
      <w:r w:rsidRPr="009E5B13">
        <w:rPr>
          <w:rFonts w:ascii="Times New Roman" w:hAnsi="Times New Roman"/>
          <w:sz w:val="24"/>
          <w:szCs w:val="24"/>
        </w:rPr>
        <w:t xml:space="preserve"> </w:t>
      </w:r>
      <w:r w:rsidRPr="009E5B13">
        <w:rPr>
          <w:rFonts w:ascii="Times New Roman" w:hAnsi="Times New Roman"/>
          <w:sz w:val="24"/>
          <w:szCs w:val="24"/>
          <w:u w:val="single"/>
        </w:rPr>
        <w:t>нові ІКТ – технології, нові мультимедійні засоби навчання, оновлене навчальне обладнання та дидактичні матеріали</w:t>
      </w:r>
      <w:r w:rsidRPr="009E5B13">
        <w:rPr>
          <w:rFonts w:ascii="Times New Roman" w:hAnsi="Times New Roman"/>
          <w:sz w:val="24"/>
          <w:szCs w:val="24"/>
        </w:rPr>
        <w:t>.</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З метою забезпечення якісної сучасної та доступної загальної середньої освіти «Нова українська школа» усі заклади загальної середньої освіти забезпечені сучасними меблями (новітні, мобільні робочі місця, які легко трансформувати для гр</w:t>
      </w:r>
      <w:r>
        <w:rPr>
          <w:rFonts w:ascii="Times New Roman" w:hAnsi="Times New Roman"/>
          <w:sz w:val="24"/>
          <w:szCs w:val="24"/>
        </w:rPr>
        <w:t xml:space="preserve">упової роботи);  придбано нові  </w:t>
      </w:r>
      <w:r w:rsidRPr="009E5B13">
        <w:rPr>
          <w:rFonts w:ascii="Times New Roman" w:hAnsi="Times New Roman"/>
          <w:sz w:val="24"/>
          <w:szCs w:val="24"/>
        </w:rPr>
        <w:t>сучасні дида</w:t>
      </w:r>
      <w:r>
        <w:rPr>
          <w:rFonts w:ascii="Times New Roman" w:hAnsi="Times New Roman"/>
          <w:sz w:val="24"/>
          <w:szCs w:val="24"/>
        </w:rPr>
        <w:t>ктичні матеріали, що забезпечило</w:t>
      </w:r>
      <w:r w:rsidRPr="009E5B13">
        <w:rPr>
          <w:rFonts w:ascii="Times New Roman" w:hAnsi="Times New Roman"/>
          <w:sz w:val="24"/>
          <w:szCs w:val="24"/>
        </w:rPr>
        <w:t xml:space="preserve"> необхідні умови, засоби і технології для навчання здобувачів освіти, педагогів і батьків. </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 xml:space="preserve">З метою підвищення педагогічної та психологічної компетентності педагогів, участі вчителів в інтенсивній інноваційній діяльності та активізації їхнього творчого потенціалу, стимулювання бажання педагога до самовдосконалення шляхом самоосвіти та постійного творчого пошуку у відділі освіти ОТГ працюють методичні об’єднання вчителів початкових класів. Підвищення кваліфікації пройшли 9- вчителів, які працюватимуть у перших класах в 2020-2021 навчальному році відповідно до Концепції «Нова українська школа». </w:t>
      </w:r>
    </w:p>
    <w:p w:rsidR="007A5A93" w:rsidRPr="009E5B13" w:rsidRDefault="007A5A93" w:rsidP="009E5B13">
      <w:pPr>
        <w:ind w:firstLine="540"/>
        <w:jc w:val="both"/>
        <w:rPr>
          <w:rFonts w:ascii="Times New Roman" w:hAnsi="Times New Roman"/>
          <w:b/>
          <w:sz w:val="24"/>
          <w:szCs w:val="24"/>
        </w:rPr>
      </w:pPr>
      <w:r w:rsidRPr="009E5B13">
        <w:rPr>
          <w:rFonts w:ascii="Times New Roman" w:hAnsi="Times New Roman"/>
          <w:b/>
          <w:sz w:val="24"/>
          <w:szCs w:val="24"/>
        </w:rPr>
        <w:t>Обдаровані діти</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 xml:space="preserve"> Обдаровані діти – майбутній цвіт нації, інтелектуальна еліта, гордість, честь України, її світовий авторитет. І наше завдання полягає в тому, щоб дбайливо плекати таланти, починаючи з найменших літ.</w:t>
      </w:r>
      <w:r>
        <w:rPr>
          <w:rFonts w:ascii="Times New Roman" w:hAnsi="Times New Roman"/>
          <w:sz w:val="24"/>
          <w:szCs w:val="24"/>
        </w:rPr>
        <w:t xml:space="preserve"> </w:t>
      </w:r>
      <w:r w:rsidRPr="009E5B13">
        <w:rPr>
          <w:rFonts w:ascii="Times New Roman" w:hAnsi="Times New Roman"/>
          <w:sz w:val="24"/>
          <w:szCs w:val="24"/>
        </w:rPr>
        <w:t xml:space="preserve">І в цьому контексті на перший план виходить організація роботи з обдарованими дітьми, головною метою якої є створення умов формування високо інтелігентної, творчої особистості. </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В  2019/2020 навчальному році учні закладів загальної середньої освіти  Новопсковської</w:t>
      </w:r>
      <w:r>
        <w:rPr>
          <w:rFonts w:ascii="Times New Roman" w:hAnsi="Times New Roman"/>
          <w:sz w:val="24"/>
          <w:szCs w:val="24"/>
        </w:rPr>
        <w:t xml:space="preserve"> селищної ради брали участь у</w:t>
      </w:r>
      <w:r w:rsidRPr="009E5B13">
        <w:rPr>
          <w:rFonts w:ascii="Times New Roman" w:hAnsi="Times New Roman"/>
          <w:sz w:val="24"/>
          <w:szCs w:val="24"/>
        </w:rPr>
        <w:t xml:space="preserve">  ІІІ етапі Всеукраїнських учнівських олімпіад з навчальних предметів й</w:t>
      </w:r>
      <w:r>
        <w:rPr>
          <w:rFonts w:ascii="Times New Roman" w:hAnsi="Times New Roman"/>
          <w:sz w:val="24"/>
          <w:szCs w:val="24"/>
        </w:rPr>
        <w:t xml:space="preserve">  здобули </w:t>
      </w:r>
      <w:r w:rsidRPr="009E5B13">
        <w:rPr>
          <w:rFonts w:ascii="Times New Roman" w:hAnsi="Times New Roman"/>
          <w:sz w:val="24"/>
          <w:szCs w:val="24"/>
        </w:rPr>
        <w:t xml:space="preserve"> призові місця.</w:t>
      </w:r>
    </w:p>
    <w:p w:rsidR="007A5A93" w:rsidRPr="009E5B13" w:rsidRDefault="007A5A93" w:rsidP="009E5B13">
      <w:pPr>
        <w:numPr>
          <w:ilvl w:val="0"/>
          <w:numId w:val="12"/>
        </w:numPr>
        <w:ind w:left="0" w:firstLine="540"/>
        <w:jc w:val="both"/>
        <w:rPr>
          <w:rFonts w:ascii="Times New Roman" w:hAnsi="Times New Roman"/>
          <w:sz w:val="24"/>
          <w:szCs w:val="24"/>
        </w:rPr>
      </w:pPr>
      <w:r w:rsidRPr="009E5B13">
        <w:rPr>
          <w:rFonts w:ascii="Times New Roman" w:hAnsi="Times New Roman"/>
          <w:sz w:val="24"/>
          <w:szCs w:val="24"/>
        </w:rPr>
        <w:t>ІІ місце з української мови та літератури зайняла Бухова Дарина учениця 11 клас Новопсковського опорного ЗЗСО (вчитель Сідлецька Катерина Вікторівна);</w:t>
      </w:r>
    </w:p>
    <w:p w:rsidR="007A5A93" w:rsidRPr="009E5B13" w:rsidRDefault="007A5A93" w:rsidP="009E5B13">
      <w:pPr>
        <w:numPr>
          <w:ilvl w:val="0"/>
          <w:numId w:val="12"/>
        </w:numPr>
        <w:ind w:left="0" w:firstLine="540"/>
        <w:jc w:val="both"/>
        <w:rPr>
          <w:rFonts w:ascii="Times New Roman" w:hAnsi="Times New Roman"/>
          <w:sz w:val="24"/>
          <w:szCs w:val="24"/>
        </w:rPr>
      </w:pPr>
      <w:r w:rsidRPr="009E5B13">
        <w:rPr>
          <w:rFonts w:ascii="Times New Roman" w:hAnsi="Times New Roman"/>
          <w:sz w:val="24"/>
          <w:szCs w:val="24"/>
        </w:rPr>
        <w:t>ІІ місце з російської мови та літератури зайняла Жученкова Поліна учениця 11 клас Новопсковського опорного ЗЗСО (вчитель Сурніна Ольга Федорівна);</w:t>
      </w:r>
    </w:p>
    <w:p w:rsidR="007A5A93" w:rsidRPr="009E5B13" w:rsidRDefault="007A5A93" w:rsidP="009E5B13">
      <w:pPr>
        <w:numPr>
          <w:ilvl w:val="0"/>
          <w:numId w:val="12"/>
        </w:numPr>
        <w:ind w:left="0" w:firstLine="540"/>
        <w:jc w:val="both"/>
        <w:rPr>
          <w:rFonts w:ascii="Times New Roman" w:hAnsi="Times New Roman"/>
          <w:sz w:val="24"/>
          <w:szCs w:val="24"/>
        </w:rPr>
      </w:pPr>
      <w:r w:rsidRPr="009E5B13">
        <w:rPr>
          <w:rFonts w:ascii="Times New Roman" w:hAnsi="Times New Roman"/>
          <w:sz w:val="24"/>
          <w:szCs w:val="24"/>
        </w:rPr>
        <w:t>ІІІ місце з математики посів Потапенко Даніл учень 7 класу Новопсковського газопроводського ЗЗСО (вчитель Чала Ніна Іванівна);</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Найталановитіші учні змагалися за звання знавців творчості Т.Г.Шевченка.</w:t>
      </w:r>
    </w:p>
    <w:p w:rsidR="007A5A93" w:rsidRPr="009E5B13" w:rsidRDefault="007A5A93" w:rsidP="009E5B13">
      <w:pPr>
        <w:jc w:val="both"/>
        <w:rPr>
          <w:rFonts w:ascii="Times New Roman" w:hAnsi="Times New Roman"/>
          <w:b/>
          <w:sz w:val="24"/>
          <w:szCs w:val="24"/>
        </w:rPr>
      </w:pPr>
      <w:r>
        <w:rPr>
          <w:rFonts w:ascii="Times New Roman" w:hAnsi="Times New Roman"/>
          <w:b/>
          <w:sz w:val="24"/>
          <w:szCs w:val="24"/>
        </w:rPr>
        <w:t xml:space="preserve">       </w:t>
      </w:r>
      <w:r w:rsidRPr="009E5B13">
        <w:rPr>
          <w:rFonts w:ascii="Times New Roman" w:hAnsi="Times New Roman"/>
          <w:b/>
          <w:sz w:val="24"/>
          <w:szCs w:val="24"/>
        </w:rPr>
        <w:t xml:space="preserve">  Переможцями обласного етапу конкурсу стали:</w:t>
      </w:r>
    </w:p>
    <w:p w:rsidR="007A5A93" w:rsidRPr="009E5B13" w:rsidRDefault="007A5A93" w:rsidP="009E5B13">
      <w:pPr>
        <w:pStyle w:val="ListParagraph"/>
        <w:numPr>
          <w:ilvl w:val="0"/>
          <w:numId w:val="11"/>
        </w:numPr>
        <w:ind w:left="0" w:firstLine="540"/>
        <w:jc w:val="both"/>
        <w:rPr>
          <w:rFonts w:ascii="Times New Roman" w:hAnsi="Times New Roman"/>
          <w:sz w:val="24"/>
          <w:szCs w:val="24"/>
        </w:rPr>
      </w:pPr>
      <w:r w:rsidRPr="009E5B13">
        <w:rPr>
          <w:rFonts w:ascii="Times New Roman" w:hAnsi="Times New Roman"/>
          <w:sz w:val="24"/>
          <w:szCs w:val="24"/>
        </w:rPr>
        <w:t>Шевцова Вероніка, учениця 5 класу Новопсковського опорного закладу освіти (І місце);</w:t>
      </w:r>
    </w:p>
    <w:p w:rsidR="007A5A93" w:rsidRPr="009E5B13" w:rsidRDefault="007A5A93" w:rsidP="009E5B13">
      <w:pPr>
        <w:pStyle w:val="ListParagraph"/>
        <w:numPr>
          <w:ilvl w:val="0"/>
          <w:numId w:val="11"/>
        </w:numPr>
        <w:ind w:left="0" w:firstLine="540"/>
        <w:jc w:val="both"/>
        <w:rPr>
          <w:rFonts w:ascii="Times New Roman" w:hAnsi="Times New Roman"/>
          <w:sz w:val="24"/>
          <w:szCs w:val="24"/>
        </w:rPr>
      </w:pPr>
      <w:r w:rsidRPr="009E5B13">
        <w:rPr>
          <w:rFonts w:ascii="Times New Roman" w:hAnsi="Times New Roman"/>
          <w:sz w:val="24"/>
          <w:szCs w:val="24"/>
        </w:rPr>
        <w:t>Сковородка Олександра, учениця 6 класу Новопсковського газопроводського закладу загальної середньої освіти І-ІІІ ступенів (ІІ місце);</w:t>
      </w:r>
    </w:p>
    <w:p w:rsidR="007A5A93" w:rsidRPr="009E5B13" w:rsidRDefault="007A5A93" w:rsidP="009E5B13">
      <w:pPr>
        <w:pStyle w:val="ListParagraph"/>
        <w:numPr>
          <w:ilvl w:val="0"/>
          <w:numId w:val="11"/>
        </w:numPr>
        <w:ind w:left="0" w:firstLine="540"/>
        <w:jc w:val="both"/>
        <w:rPr>
          <w:rFonts w:ascii="Times New Roman" w:hAnsi="Times New Roman"/>
          <w:sz w:val="24"/>
          <w:szCs w:val="24"/>
          <w:bdr w:val="none" w:sz="0" w:space="0" w:color="auto" w:frame="1"/>
          <w:shd w:val="clear" w:color="auto" w:fill="FFFFFF"/>
        </w:rPr>
      </w:pPr>
      <w:r w:rsidRPr="009E5B13">
        <w:rPr>
          <w:rFonts w:ascii="Times New Roman" w:hAnsi="Times New Roman"/>
          <w:sz w:val="24"/>
          <w:szCs w:val="24"/>
        </w:rPr>
        <w:t>Верховодова Богдана, учениця 8 класу Новопсковського газопроводського закладу загальної середньої освіти І-ІІІ ступенів (ІІІ місце).</w:t>
      </w:r>
    </w:p>
    <w:p w:rsidR="007A5A93" w:rsidRPr="009E5B13" w:rsidRDefault="007A5A93" w:rsidP="009E5B13">
      <w:pPr>
        <w:pStyle w:val="ListParagraph"/>
        <w:ind w:left="0" w:firstLine="540"/>
        <w:jc w:val="both"/>
        <w:rPr>
          <w:rFonts w:ascii="Times New Roman" w:hAnsi="Times New Roman"/>
          <w:sz w:val="24"/>
          <w:szCs w:val="24"/>
          <w:bdr w:val="none" w:sz="0" w:space="0" w:color="auto" w:frame="1"/>
          <w:lang w:val="ru-RU"/>
        </w:rPr>
      </w:pPr>
      <w:r w:rsidRPr="009E5B13">
        <w:rPr>
          <w:rFonts w:ascii="Times New Roman" w:hAnsi="Times New Roman"/>
          <w:sz w:val="24"/>
          <w:szCs w:val="24"/>
          <w:bdr w:val="none" w:sz="0" w:space="0" w:color="auto" w:frame="1"/>
          <w:shd w:val="clear" w:color="auto" w:fill="FFFFFF"/>
        </w:rPr>
        <w:t>Навчальний рік був дуже насичений та різноманітний й в</w:t>
      </w:r>
      <w:r>
        <w:rPr>
          <w:rFonts w:ascii="Times New Roman" w:hAnsi="Times New Roman"/>
          <w:sz w:val="24"/>
          <w:szCs w:val="24"/>
          <w:bdr w:val="none" w:sz="0" w:space="0" w:color="auto" w:frame="1"/>
          <w:shd w:val="clear" w:color="auto" w:fill="FFFFFF"/>
        </w:rPr>
        <w:t xml:space="preserve">ідрізнявся від попередніх років, </w:t>
      </w:r>
      <w:r w:rsidRPr="009E5B13">
        <w:rPr>
          <w:rFonts w:ascii="Times New Roman" w:hAnsi="Times New Roman"/>
          <w:sz w:val="24"/>
          <w:szCs w:val="24"/>
          <w:bdr w:val="none" w:sz="0" w:space="0" w:color="auto" w:frame="1"/>
          <w:shd w:val="clear" w:color="auto" w:fill="FFFFFF"/>
        </w:rPr>
        <w:t xml:space="preserve">бо з </w:t>
      </w:r>
      <w:r>
        <w:rPr>
          <w:rFonts w:ascii="Times New Roman" w:hAnsi="Times New Roman"/>
          <w:sz w:val="24"/>
          <w:szCs w:val="24"/>
          <w:bdr w:val="none" w:sz="0" w:space="0" w:color="auto" w:frame="1"/>
          <w:shd w:val="clear" w:color="auto" w:fill="FFFFFF"/>
        </w:rPr>
        <w:t xml:space="preserve">12 </w:t>
      </w:r>
      <w:r w:rsidRPr="009E5B13">
        <w:rPr>
          <w:rFonts w:ascii="Times New Roman" w:hAnsi="Times New Roman"/>
          <w:sz w:val="24"/>
          <w:szCs w:val="24"/>
          <w:bdr w:val="none" w:sz="0" w:space="0" w:color="auto" w:frame="1"/>
          <w:shd w:val="clear" w:color="auto" w:fill="FFFFFF"/>
        </w:rPr>
        <w:t xml:space="preserve">березня 2020 року </w:t>
      </w:r>
      <w:r w:rsidRPr="009E5B13">
        <w:rPr>
          <w:rFonts w:ascii="Times New Roman" w:hAnsi="Times New Roman"/>
          <w:sz w:val="24"/>
          <w:szCs w:val="24"/>
        </w:rPr>
        <w:t xml:space="preserve">були запроваджені обмежувальні протиепідемічні заходи </w:t>
      </w:r>
      <w:r>
        <w:rPr>
          <w:rFonts w:ascii="Times New Roman" w:hAnsi="Times New Roman"/>
          <w:sz w:val="24"/>
          <w:szCs w:val="24"/>
        </w:rPr>
        <w:t>по території України. З</w:t>
      </w:r>
      <w:r w:rsidRPr="009E5B13">
        <w:rPr>
          <w:rFonts w:ascii="Times New Roman" w:hAnsi="Times New Roman"/>
          <w:sz w:val="24"/>
          <w:szCs w:val="24"/>
        </w:rPr>
        <w:t xml:space="preserve"> метою запобігання розповсюдження короновірусу </w:t>
      </w:r>
      <w:r w:rsidRPr="009E5B13">
        <w:rPr>
          <w:rFonts w:ascii="Times New Roman" w:hAnsi="Times New Roman"/>
          <w:sz w:val="24"/>
          <w:szCs w:val="24"/>
          <w:lang w:val="en-US"/>
        </w:rPr>
        <w:t>COVID</w:t>
      </w:r>
      <w:r w:rsidRPr="009E5B13">
        <w:rPr>
          <w:rFonts w:ascii="Times New Roman" w:hAnsi="Times New Roman"/>
          <w:sz w:val="24"/>
          <w:szCs w:val="24"/>
        </w:rPr>
        <w:t>-19, було призупинено освітній процес в закладах  освіти Новопсковської селищної ради</w:t>
      </w:r>
      <w:r>
        <w:rPr>
          <w:rFonts w:ascii="Times New Roman" w:hAnsi="Times New Roman"/>
          <w:sz w:val="24"/>
          <w:szCs w:val="24"/>
        </w:rPr>
        <w:t xml:space="preserve"> </w:t>
      </w:r>
      <w:r w:rsidRPr="009E5B13">
        <w:rPr>
          <w:rFonts w:ascii="Times New Roman" w:hAnsi="Times New Roman"/>
          <w:sz w:val="24"/>
          <w:szCs w:val="24"/>
        </w:rPr>
        <w:t xml:space="preserve">. </w:t>
      </w:r>
      <w:r w:rsidRPr="009E5B13">
        <w:rPr>
          <w:rFonts w:ascii="Times New Roman" w:hAnsi="Times New Roman"/>
          <w:sz w:val="24"/>
          <w:szCs w:val="24"/>
          <w:bdr w:val="none" w:sz="0" w:space="0" w:color="auto" w:frame="1"/>
          <w:shd w:val="clear" w:color="auto" w:fill="FFFFFF"/>
        </w:rPr>
        <w:t xml:space="preserve">Згідно </w:t>
      </w:r>
      <w:r w:rsidRPr="009E5B13">
        <w:rPr>
          <w:rFonts w:ascii="Times New Roman" w:hAnsi="Times New Roman"/>
          <w:sz w:val="24"/>
          <w:szCs w:val="24"/>
        </w:rPr>
        <w:t>Постанови КМУ від</w:t>
      </w:r>
      <w:r w:rsidRPr="009E5B13">
        <w:rPr>
          <w:rFonts w:ascii="Times New Roman" w:hAnsi="Times New Roman"/>
          <w:sz w:val="24"/>
          <w:szCs w:val="24"/>
          <w:bdr w:val="none" w:sz="0" w:space="0" w:color="auto" w:frame="1"/>
          <w:shd w:val="clear" w:color="auto" w:fill="FFFFFF"/>
        </w:rPr>
        <w:t xml:space="preserve"> 20.05.2020р № 392  «Про встановлення  карантину з метою запобігання поширенню на території України гострої респіраторної хвороби COVID -19, спричиненої короновірусом SARS-CoV-2 та етапів послаблення  протиепідемічних заходів» карантинні заходи були  продовжено до 22 червня 2020 року.     Протягом всього періоду карантину було запроваджено навчання за дистанційною формою, всі були вимушені в умовах карантину навчитися, працювати в  нових умовах онлайн з за</w:t>
      </w:r>
      <w:r>
        <w:rPr>
          <w:rFonts w:ascii="Times New Roman" w:hAnsi="Times New Roman"/>
          <w:sz w:val="24"/>
          <w:szCs w:val="24"/>
          <w:bdr w:val="none" w:sz="0" w:space="0" w:color="auto" w:frame="1"/>
          <w:shd w:val="clear" w:color="auto" w:fill="FFFFFF"/>
        </w:rPr>
        <w:t>стосуванням новітніх технологій</w:t>
      </w:r>
      <w:r w:rsidRPr="009E5B13">
        <w:rPr>
          <w:rFonts w:ascii="Times New Roman" w:hAnsi="Times New Roman"/>
          <w:sz w:val="24"/>
          <w:szCs w:val="24"/>
          <w:bdr w:val="none" w:sz="0" w:space="0" w:color="auto" w:frame="1"/>
          <w:shd w:val="clear" w:color="auto" w:fill="FFFFFF"/>
        </w:rPr>
        <w:t>.</w:t>
      </w:r>
      <w:r w:rsidRPr="009E5B13">
        <w:rPr>
          <w:rFonts w:ascii="Times New Roman" w:hAnsi="Times New Roman"/>
          <w:sz w:val="24"/>
          <w:szCs w:val="24"/>
          <w:bdr w:val="none" w:sz="0" w:space="0" w:color="auto" w:frame="1"/>
          <w:lang w:val="ru-RU"/>
        </w:rPr>
        <w:t xml:space="preserve"> І наші вчителі, учні, батьки швидко перейшли на новий рівень навчання. </w:t>
      </w:r>
      <w:r w:rsidRPr="009E5B13">
        <w:rPr>
          <w:rFonts w:ascii="Times New Roman" w:hAnsi="Times New Roman"/>
          <w:sz w:val="24"/>
          <w:szCs w:val="24"/>
        </w:rPr>
        <w:t>За участі методичного кабінету відділу освіти</w:t>
      </w:r>
      <w:r>
        <w:rPr>
          <w:rFonts w:ascii="Times New Roman" w:hAnsi="Times New Roman"/>
          <w:sz w:val="24"/>
          <w:szCs w:val="24"/>
        </w:rPr>
        <w:t xml:space="preserve"> з вчителями </w:t>
      </w:r>
      <w:r w:rsidRPr="009E5B13">
        <w:rPr>
          <w:rFonts w:ascii="Times New Roman" w:hAnsi="Times New Roman"/>
          <w:sz w:val="24"/>
          <w:szCs w:val="24"/>
        </w:rPr>
        <w:t xml:space="preserve"> проведено ряд методичних заходів онлайн, зокрема, </w:t>
      </w:r>
      <w:r>
        <w:rPr>
          <w:rFonts w:ascii="Times New Roman" w:hAnsi="Times New Roman"/>
          <w:sz w:val="24"/>
          <w:szCs w:val="24"/>
        </w:rPr>
        <w:t>організовано вебінари, тренінгові заняття, інтерактивні лекцій, практичні</w:t>
      </w:r>
      <w:r w:rsidRPr="009E5B13">
        <w:rPr>
          <w:rFonts w:ascii="Times New Roman" w:hAnsi="Times New Roman"/>
          <w:sz w:val="24"/>
          <w:szCs w:val="24"/>
        </w:rPr>
        <w:t xml:space="preserve"> занят</w:t>
      </w:r>
      <w:r>
        <w:rPr>
          <w:rFonts w:ascii="Times New Roman" w:hAnsi="Times New Roman"/>
          <w:sz w:val="24"/>
          <w:szCs w:val="24"/>
        </w:rPr>
        <w:t>тя</w:t>
      </w:r>
      <w:r w:rsidRPr="009E5B13">
        <w:rPr>
          <w:rFonts w:ascii="Times New Roman" w:hAnsi="Times New Roman"/>
          <w:sz w:val="24"/>
          <w:szCs w:val="24"/>
        </w:rPr>
        <w:t xml:space="preserve"> (майстер-класи),</w:t>
      </w:r>
      <w:r>
        <w:rPr>
          <w:rFonts w:ascii="Times New Roman" w:hAnsi="Times New Roman"/>
          <w:sz w:val="24"/>
          <w:szCs w:val="24"/>
        </w:rPr>
        <w:t xml:space="preserve"> дискусії, інтернет-конференції</w:t>
      </w:r>
      <w:r w:rsidRPr="009E5B13">
        <w:rPr>
          <w:rFonts w:ascii="Times New Roman" w:hAnsi="Times New Roman"/>
          <w:sz w:val="24"/>
          <w:szCs w:val="24"/>
        </w:rPr>
        <w:t>. Внаслідок чого педагоги удосконалили свої базові компетентності та навчались сучасним методам роботи в онлайн, зна</w:t>
      </w:r>
      <w:r>
        <w:rPr>
          <w:rFonts w:ascii="Times New Roman" w:hAnsi="Times New Roman"/>
          <w:sz w:val="24"/>
          <w:szCs w:val="24"/>
        </w:rPr>
        <w:t xml:space="preserve">йомились з новими платформами,  </w:t>
      </w:r>
      <w:r w:rsidRPr="009E5B13">
        <w:rPr>
          <w:rFonts w:ascii="Times New Roman" w:hAnsi="Times New Roman"/>
          <w:sz w:val="24"/>
          <w:szCs w:val="24"/>
        </w:rPr>
        <w:t xml:space="preserve">онлайн кабінетами. </w:t>
      </w:r>
      <w:r w:rsidRPr="009E5B13">
        <w:rPr>
          <w:rFonts w:ascii="Times New Roman" w:hAnsi="Times New Roman"/>
          <w:sz w:val="24"/>
          <w:szCs w:val="24"/>
          <w:bdr w:val="none" w:sz="0" w:space="0" w:color="auto" w:frame="1"/>
          <w:lang w:val="ru-RU"/>
        </w:rPr>
        <w:t>Завершен</w:t>
      </w:r>
      <w:r>
        <w:rPr>
          <w:rFonts w:ascii="Times New Roman" w:hAnsi="Times New Roman"/>
          <w:sz w:val="24"/>
          <w:szCs w:val="24"/>
          <w:bdr w:val="none" w:sz="0" w:space="0" w:color="auto" w:frame="1"/>
          <w:lang w:val="ru-RU"/>
        </w:rPr>
        <w:t>ня навчального 2019-2020 року також проходило дистанційно.</w:t>
      </w:r>
    </w:p>
    <w:p w:rsidR="007A5A93" w:rsidRPr="009E5B13" w:rsidRDefault="007A5A93" w:rsidP="009E5B13">
      <w:pPr>
        <w:pStyle w:val="ListParagraph"/>
        <w:ind w:left="0" w:firstLine="540"/>
        <w:jc w:val="both"/>
        <w:rPr>
          <w:rFonts w:ascii="Times New Roman" w:hAnsi="Times New Roman"/>
          <w:sz w:val="24"/>
          <w:szCs w:val="24"/>
        </w:rPr>
      </w:pPr>
      <w:r w:rsidRPr="009E5B13">
        <w:rPr>
          <w:rFonts w:ascii="Times New Roman" w:hAnsi="Times New Roman"/>
          <w:sz w:val="24"/>
          <w:szCs w:val="24"/>
          <w:bdr w:val="none" w:sz="0" w:space="0" w:color="auto" w:frame="1"/>
          <w:lang w:val="ru-RU"/>
        </w:rPr>
        <w:t xml:space="preserve">За </w:t>
      </w:r>
      <w:r w:rsidRPr="009E5B13">
        <w:rPr>
          <w:rFonts w:ascii="Times New Roman" w:hAnsi="Times New Roman"/>
          <w:sz w:val="24"/>
          <w:szCs w:val="24"/>
        </w:rPr>
        <w:t>результатами проведеної роботи у 2019-2020 н.р. для 105 випускників</w:t>
      </w:r>
      <w:r>
        <w:rPr>
          <w:rFonts w:ascii="Times New Roman" w:hAnsi="Times New Roman"/>
          <w:sz w:val="24"/>
          <w:szCs w:val="24"/>
        </w:rPr>
        <w:t>,</w:t>
      </w:r>
      <w:r w:rsidRPr="009E5B13">
        <w:rPr>
          <w:rFonts w:ascii="Times New Roman" w:hAnsi="Times New Roman"/>
          <w:sz w:val="24"/>
          <w:szCs w:val="24"/>
        </w:rPr>
        <w:t xml:space="preserve"> які закінчили базову середню освіту в закладах загальної середньої освіти</w:t>
      </w:r>
      <w:r>
        <w:rPr>
          <w:rFonts w:ascii="Times New Roman" w:hAnsi="Times New Roman"/>
          <w:sz w:val="24"/>
          <w:szCs w:val="24"/>
        </w:rPr>
        <w:t xml:space="preserve">, </w:t>
      </w:r>
      <w:r w:rsidRPr="009E5B13">
        <w:rPr>
          <w:rFonts w:ascii="Times New Roman" w:hAnsi="Times New Roman"/>
          <w:sz w:val="24"/>
          <w:szCs w:val="24"/>
        </w:rPr>
        <w:t xml:space="preserve"> замовлено документи про освіту та передано керівникам закладів освіти для видачі. 10 учнів отримали свідоцтва про закінчення базової середньої освіти з відзнакою, 6 учнів навчались за екстернатною формою.</w:t>
      </w:r>
    </w:p>
    <w:p w:rsidR="007A5A93" w:rsidRDefault="007A5A93" w:rsidP="009E5B13">
      <w:pPr>
        <w:pStyle w:val="ListParagraph"/>
        <w:ind w:left="0" w:firstLine="540"/>
        <w:jc w:val="both"/>
        <w:rPr>
          <w:rFonts w:ascii="Times New Roman" w:hAnsi="Times New Roman"/>
          <w:sz w:val="24"/>
          <w:szCs w:val="24"/>
        </w:rPr>
      </w:pPr>
      <w:r w:rsidRPr="009E5B13">
        <w:rPr>
          <w:rFonts w:ascii="Times New Roman" w:hAnsi="Times New Roman"/>
          <w:sz w:val="24"/>
          <w:szCs w:val="24"/>
        </w:rPr>
        <w:t>Ступінь освіченості молодої людини визначає її подальшу долю. Тому забезпечення високої якості освіти – один із пріоритетних напрямів роботи сучасної школи. В цьому році в зв’язку з карантином  було перенесено зовнішнє незалежне оцінювання, тому було зроблене тільки попереднє замовлення  документів  державного зразка для випускників 11 х класів, остаточне замовлення та  видача документів буде після проходження ЗНО</w:t>
      </w:r>
      <w:r>
        <w:rPr>
          <w:rFonts w:ascii="Times New Roman" w:hAnsi="Times New Roman"/>
          <w:sz w:val="24"/>
          <w:szCs w:val="24"/>
        </w:rPr>
        <w:t>,</w:t>
      </w:r>
      <w:r w:rsidRPr="009E5B13">
        <w:rPr>
          <w:rFonts w:ascii="Times New Roman" w:hAnsi="Times New Roman"/>
          <w:sz w:val="24"/>
          <w:szCs w:val="24"/>
        </w:rPr>
        <w:t xml:space="preserve"> де учні підтвердять свої результати. Відповідно до попереднього замовлення для 52 учнів було замовлено  свідоцтва про</w:t>
      </w:r>
      <w:r>
        <w:rPr>
          <w:rFonts w:ascii="Times New Roman" w:hAnsi="Times New Roman"/>
          <w:sz w:val="24"/>
          <w:szCs w:val="24"/>
        </w:rPr>
        <w:t xml:space="preserve"> здобуття  повної загальної середньої освіти</w:t>
      </w:r>
      <w:r w:rsidRPr="009E5B13">
        <w:rPr>
          <w:rFonts w:ascii="Times New Roman" w:hAnsi="Times New Roman"/>
          <w:sz w:val="24"/>
          <w:szCs w:val="24"/>
        </w:rPr>
        <w:t xml:space="preserve"> із них</w:t>
      </w:r>
      <w:r>
        <w:rPr>
          <w:rFonts w:ascii="Times New Roman" w:hAnsi="Times New Roman"/>
          <w:sz w:val="24"/>
          <w:szCs w:val="24"/>
        </w:rPr>
        <w:t xml:space="preserve">: </w:t>
      </w:r>
      <w:r w:rsidRPr="009E5B13">
        <w:rPr>
          <w:rFonts w:ascii="Times New Roman" w:hAnsi="Times New Roman"/>
          <w:sz w:val="24"/>
          <w:szCs w:val="24"/>
        </w:rPr>
        <w:t xml:space="preserve"> 3  золотих та 1 срібна медаль.</w:t>
      </w:r>
    </w:p>
    <w:p w:rsidR="007A5A93" w:rsidRPr="009E5B13" w:rsidRDefault="007A5A93" w:rsidP="009E5B13">
      <w:pPr>
        <w:pStyle w:val="ListParagraph"/>
        <w:ind w:left="0" w:firstLine="540"/>
        <w:jc w:val="both"/>
        <w:rPr>
          <w:rFonts w:ascii="Times New Roman" w:hAnsi="Times New Roman"/>
          <w:sz w:val="24"/>
          <w:szCs w:val="24"/>
          <w:lang w:eastAsia="uk-UA"/>
        </w:rPr>
      </w:pPr>
      <w:r w:rsidRPr="009E5B13">
        <w:rPr>
          <w:rFonts w:ascii="Times New Roman" w:hAnsi="Times New Roman"/>
          <w:sz w:val="24"/>
          <w:szCs w:val="24"/>
        </w:rPr>
        <w:t xml:space="preserve"> </w:t>
      </w:r>
      <w:r w:rsidRPr="009E5B13">
        <w:rPr>
          <w:rFonts w:ascii="Times New Roman" w:hAnsi="Times New Roman"/>
          <w:sz w:val="24"/>
          <w:szCs w:val="24"/>
          <w:lang w:eastAsia="uk-UA"/>
        </w:rPr>
        <w:t>Згідно прогнозованої мережі закладів освіти з 1 вересня 2020 ро</w:t>
      </w:r>
      <w:r>
        <w:rPr>
          <w:rFonts w:ascii="Times New Roman" w:hAnsi="Times New Roman"/>
          <w:sz w:val="24"/>
          <w:szCs w:val="24"/>
          <w:lang w:eastAsia="uk-UA"/>
        </w:rPr>
        <w:t>ку до 1 класу прийдуть 141 учень</w:t>
      </w:r>
      <w:r w:rsidRPr="009E5B13">
        <w:rPr>
          <w:rFonts w:ascii="Times New Roman" w:hAnsi="Times New Roman"/>
          <w:sz w:val="24"/>
          <w:szCs w:val="24"/>
          <w:lang w:eastAsia="uk-UA"/>
        </w:rPr>
        <w:t xml:space="preserve">, які навчатимуться за оновленим Державним стандартом початкової освіти та відповідно до Концепції реалізації державної політики у сфері реформування загальної середньої освіти «Нова українська школа». </w:t>
      </w:r>
      <w:r w:rsidRPr="009E5B13">
        <w:rPr>
          <w:rFonts w:ascii="Times New Roman" w:hAnsi="Times New Roman"/>
          <w:sz w:val="24"/>
          <w:szCs w:val="24"/>
        </w:rPr>
        <w:t xml:space="preserve">Нове освітнє середовище – це сучасний простір, сукупність умов, засобів і технологій для комфортного навчання учнів, учителів і батьків. </w:t>
      </w:r>
    </w:p>
    <w:p w:rsidR="007A5A93" w:rsidRDefault="007A5A93" w:rsidP="00823F56">
      <w:pPr>
        <w:pStyle w:val="ListParagraph"/>
        <w:ind w:left="0"/>
        <w:jc w:val="both"/>
        <w:rPr>
          <w:rFonts w:ascii="Times New Roman" w:hAnsi="Times New Roman"/>
          <w:sz w:val="24"/>
          <w:szCs w:val="24"/>
        </w:rPr>
      </w:pPr>
      <w:r>
        <w:rPr>
          <w:rFonts w:ascii="Times New Roman" w:hAnsi="Times New Roman"/>
          <w:sz w:val="24"/>
          <w:szCs w:val="24"/>
        </w:rPr>
        <w:t xml:space="preserve">        </w:t>
      </w:r>
      <w:r w:rsidRPr="009E5B13">
        <w:rPr>
          <w:rFonts w:ascii="Times New Roman" w:hAnsi="Times New Roman"/>
          <w:sz w:val="24"/>
          <w:szCs w:val="24"/>
        </w:rPr>
        <w:t xml:space="preserve">В Новопсковській ОТГ  функціонує 5 закладів дошкільної освіти, 5 ЗДО включені до Єдиного державного реєстру як юридичні особи. В 3 закладах впроваджена інклюзивна форма навчання. Організовано 4 групи для дітей з особливими освітніми потребами, в яких виховується 8 дітей. Станом на 01.06.2020 в Новопсковській ОТГ проживає за обліком 625 </w:t>
      </w:r>
      <w:r>
        <w:rPr>
          <w:rFonts w:ascii="Times New Roman" w:hAnsi="Times New Roman"/>
          <w:sz w:val="24"/>
          <w:szCs w:val="24"/>
        </w:rPr>
        <w:t xml:space="preserve">дітей </w:t>
      </w:r>
      <w:r w:rsidRPr="009E5B13">
        <w:rPr>
          <w:rFonts w:ascii="Times New Roman" w:hAnsi="Times New Roman"/>
          <w:sz w:val="24"/>
          <w:szCs w:val="24"/>
        </w:rPr>
        <w:t>віком від 1 до 6(7) років. До впровадження карантинних заходів ЗДО відвідувало 378 дітей з повним режимом дня. Охоплення дошкільною освітою від 3 до 5 років становить 95%,  5-6(7) років - 100%. Дітей віком 1-3 років  охоплено дошкільною освітою по ОТГ-55 осіб, що становить 25% дитячого населення відповідного віку. Серед контингенту дітей, що відвідують ЗДО - 13 дітей дошкільного віку  із зони  АТО. Середній показник завантаженості дошкільних навчальних закладів (за типовим проектом) станом на 01.06.2020 складає 125 вихованців на 100 місцях. Комп'ютерною т</w:t>
      </w:r>
      <w:r>
        <w:rPr>
          <w:rFonts w:ascii="Times New Roman" w:hAnsi="Times New Roman"/>
          <w:sz w:val="24"/>
          <w:szCs w:val="24"/>
        </w:rPr>
        <w:t>ехнікою забезпечено 5 ЗДО, 5 ЗДО</w:t>
      </w:r>
      <w:r w:rsidRPr="009E5B13">
        <w:rPr>
          <w:rFonts w:ascii="Times New Roman" w:hAnsi="Times New Roman"/>
          <w:sz w:val="24"/>
          <w:szCs w:val="24"/>
        </w:rPr>
        <w:t xml:space="preserve"> підключені до мережі Інтернет. </w:t>
      </w:r>
    </w:p>
    <w:p w:rsidR="007A5A93" w:rsidRPr="00823F56" w:rsidRDefault="007A5A93" w:rsidP="00823F56">
      <w:pPr>
        <w:pStyle w:val="ListParagraph"/>
        <w:ind w:left="0"/>
        <w:jc w:val="both"/>
        <w:rPr>
          <w:rFonts w:ascii="Times New Roman" w:hAnsi="Times New Roman"/>
          <w:sz w:val="24"/>
          <w:szCs w:val="24"/>
        </w:rPr>
      </w:pPr>
      <w:r>
        <w:rPr>
          <w:rFonts w:ascii="Times New Roman" w:hAnsi="Times New Roman"/>
          <w:sz w:val="24"/>
          <w:szCs w:val="24"/>
        </w:rPr>
        <w:t xml:space="preserve">             </w:t>
      </w:r>
      <w:r w:rsidRPr="009E5B13">
        <w:rPr>
          <w:rFonts w:ascii="Times New Roman" w:hAnsi="Times New Roman"/>
          <w:sz w:val="24"/>
          <w:szCs w:val="24"/>
        </w:rPr>
        <w:t xml:space="preserve">Наказом  № 77- о від 28 травня 2020 року « </w:t>
      </w:r>
      <w:r w:rsidRPr="009E5B13">
        <w:rPr>
          <w:rFonts w:ascii="Times New Roman" w:hAnsi="Times New Roman"/>
          <w:color w:val="000000"/>
          <w:sz w:val="24"/>
          <w:szCs w:val="24"/>
          <w:bdr w:val="none" w:sz="0" w:space="0" w:color="auto" w:frame="1"/>
        </w:rPr>
        <w:t xml:space="preserve">Про </w:t>
      </w:r>
      <w:r w:rsidRPr="009E5B13">
        <w:rPr>
          <w:rStyle w:val="Strong"/>
          <w:b w:val="0"/>
          <w:sz w:val="24"/>
          <w:szCs w:val="24"/>
        </w:rPr>
        <w:t>відновлення роботи дошкільних навчальних закладів освіти та Новопсковської ДЮСШ »</w:t>
      </w:r>
      <w:r w:rsidRPr="009E5B13">
        <w:rPr>
          <w:rFonts w:ascii="Times New Roman" w:hAnsi="Times New Roman"/>
          <w:sz w:val="24"/>
          <w:szCs w:val="24"/>
          <w:shd w:val="clear" w:color="auto" w:fill="FFFFFF"/>
        </w:rPr>
        <w:t xml:space="preserve"> на виконання постанови Кабінету Міністрів України «Про встановлення карантину з метою запобігання поширенню на території України гострої респіраторної хвороби</w:t>
      </w:r>
      <w:r w:rsidRPr="009E5B13">
        <w:rPr>
          <w:rStyle w:val="Strong"/>
          <w:sz w:val="24"/>
          <w:szCs w:val="24"/>
        </w:rPr>
        <w:t xml:space="preserve"> </w:t>
      </w:r>
      <w:r w:rsidRPr="009E5B13">
        <w:rPr>
          <w:rStyle w:val="Strong"/>
          <w:b w:val="0"/>
          <w:sz w:val="24"/>
          <w:szCs w:val="24"/>
          <w:lang w:val="en-US"/>
        </w:rPr>
        <w:t>COVID</w:t>
      </w:r>
      <w:r w:rsidRPr="009E5B13">
        <w:rPr>
          <w:rStyle w:val="Strong"/>
          <w:b w:val="0"/>
          <w:sz w:val="24"/>
          <w:szCs w:val="24"/>
        </w:rPr>
        <w:t xml:space="preserve">-19, спричиненої короновірусом </w:t>
      </w:r>
      <w:r w:rsidRPr="009E5B13">
        <w:rPr>
          <w:rStyle w:val="Strong"/>
          <w:b w:val="0"/>
          <w:sz w:val="24"/>
          <w:szCs w:val="24"/>
          <w:lang w:val="en-US"/>
        </w:rPr>
        <w:t>SARS</w:t>
      </w:r>
      <w:r w:rsidRPr="009E5B13">
        <w:rPr>
          <w:rStyle w:val="Strong"/>
          <w:b w:val="0"/>
          <w:sz w:val="24"/>
          <w:szCs w:val="24"/>
        </w:rPr>
        <w:t>-</w:t>
      </w:r>
      <w:r w:rsidRPr="009E5B13">
        <w:rPr>
          <w:rStyle w:val="Strong"/>
          <w:b w:val="0"/>
          <w:sz w:val="24"/>
          <w:szCs w:val="24"/>
          <w:lang w:val="en-US"/>
        </w:rPr>
        <w:t>CoV</w:t>
      </w:r>
      <w:r w:rsidRPr="009E5B13">
        <w:rPr>
          <w:rStyle w:val="Strong"/>
          <w:b w:val="0"/>
          <w:sz w:val="24"/>
          <w:szCs w:val="24"/>
        </w:rPr>
        <w:t xml:space="preserve">-2 та етапів послаблення протиепідемічних заходів» від 20 травня 2020 року № 392, </w:t>
      </w:r>
      <w:r w:rsidRPr="009E5B13">
        <w:rPr>
          <w:rFonts w:ascii="Times New Roman" w:hAnsi="Times New Roman"/>
          <w:spacing w:val="11"/>
          <w:sz w:val="24"/>
          <w:szCs w:val="24"/>
          <w:shd w:val="clear" w:color="auto" w:fill="FFFFFF"/>
        </w:rPr>
        <w:t>Тимчасових рекомендацій щодо організації протиепідемічних заходів у закладах дошкільної освіти на період карантину у зв`язку з поширенням коронавірусної хвороби (COVID-19), затверджених постановою Головного державного санітарного лікаря України від 21.05.2020 року № 25,</w:t>
      </w:r>
      <w:r w:rsidRPr="009E5B13">
        <w:rPr>
          <w:rStyle w:val="Strong"/>
          <w:b w:val="0"/>
          <w:sz w:val="24"/>
          <w:szCs w:val="24"/>
        </w:rPr>
        <w:t>враховуючи протокол комісії з питань техногенно-економічної безпеки і надзвичайних ситуацій Новопсковської селищної територіальної громади від 25.05.2020 №12 відділом освіти Новопсковської селищної територіальної громади була пророблена</w:t>
      </w:r>
      <w:r>
        <w:rPr>
          <w:rStyle w:val="Strong"/>
          <w:b w:val="0"/>
          <w:sz w:val="24"/>
          <w:szCs w:val="24"/>
        </w:rPr>
        <w:t xml:space="preserve"> робота з відновлення роботи ЗДО «Ромашка», ЗДО «Дзвіночок», ЗДО «Теремок», ЗДО</w:t>
      </w:r>
      <w:r w:rsidRPr="009E5B13">
        <w:rPr>
          <w:rStyle w:val="Strong"/>
          <w:b w:val="0"/>
          <w:sz w:val="24"/>
          <w:szCs w:val="24"/>
        </w:rPr>
        <w:t xml:space="preserve"> «Світлячок» та Новопсковської ДЮСШ. </w:t>
      </w:r>
      <w:r w:rsidRPr="00823F56">
        <w:rPr>
          <w:rFonts w:ascii="Times New Roman" w:hAnsi="Times New Roman"/>
          <w:sz w:val="24"/>
          <w:szCs w:val="24"/>
        </w:rPr>
        <w:t xml:space="preserve">Місцевою комісією ТЕБ та НС від 04 червня 2020 року було скасовано </w:t>
      </w:r>
      <w:r>
        <w:rPr>
          <w:rFonts w:ascii="Times New Roman" w:hAnsi="Times New Roman"/>
          <w:sz w:val="24"/>
          <w:szCs w:val="24"/>
        </w:rPr>
        <w:t>дозвіл на відкриття чотирьох ЗДО</w:t>
      </w:r>
      <w:r w:rsidRPr="00823F56">
        <w:rPr>
          <w:rFonts w:ascii="Times New Roman" w:hAnsi="Times New Roman"/>
          <w:sz w:val="24"/>
          <w:szCs w:val="24"/>
        </w:rPr>
        <w:t xml:space="preserve"> в Новопсковській громаді через три нові випадки COVID-19. Ще до скасування рішення про відкриття садочків було придбано все необхідне для відновлення роботи ДНЗ під час карантину. Готуючись до відкриття садочків в громаді, відділом освіти Новопсковської селищної ради було придбано:</w:t>
      </w:r>
    </w:p>
    <w:p w:rsidR="007A5A93" w:rsidRPr="00823F56" w:rsidRDefault="007A5A93" w:rsidP="009E5B13">
      <w:pPr>
        <w:pStyle w:val="NormalWeb"/>
        <w:shd w:val="clear" w:color="auto" w:fill="FFFFFF"/>
        <w:spacing w:before="0" w:beforeAutospacing="0" w:after="0" w:afterAutospacing="0"/>
        <w:ind w:firstLine="540"/>
        <w:jc w:val="both"/>
      </w:pPr>
      <w:r w:rsidRPr="00823F56">
        <w:t>Безконтактні термометри на суму 6000.00 грн</w:t>
      </w:r>
    </w:p>
    <w:p w:rsidR="007A5A93" w:rsidRPr="00823F56" w:rsidRDefault="007A5A93" w:rsidP="009E5B13">
      <w:pPr>
        <w:pStyle w:val="NormalWeb"/>
        <w:shd w:val="clear" w:color="auto" w:fill="FFFFFF"/>
        <w:spacing w:before="0" w:beforeAutospacing="0" w:after="0" w:afterAutospacing="0"/>
        <w:ind w:firstLine="540"/>
        <w:jc w:val="both"/>
      </w:pPr>
      <w:r w:rsidRPr="00823F56">
        <w:t>Дезинфікуючі засоби – 1440.00 грн</w:t>
      </w:r>
    </w:p>
    <w:p w:rsidR="007A5A93" w:rsidRPr="00823F56" w:rsidRDefault="007A5A93" w:rsidP="009E5B13">
      <w:pPr>
        <w:pStyle w:val="NormalWeb"/>
        <w:shd w:val="clear" w:color="auto" w:fill="FFFFFF"/>
        <w:spacing w:before="0" w:beforeAutospacing="0" w:after="0" w:afterAutospacing="0"/>
        <w:ind w:firstLine="540"/>
        <w:jc w:val="both"/>
      </w:pPr>
      <w:r w:rsidRPr="00823F56">
        <w:t>Маски захисні – 3940.00 грн</w:t>
      </w:r>
    </w:p>
    <w:p w:rsidR="007A5A93" w:rsidRPr="00823F56" w:rsidRDefault="007A5A93" w:rsidP="009E5B13">
      <w:pPr>
        <w:pStyle w:val="NormalWeb"/>
        <w:shd w:val="clear" w:color="auto" w:fill="FFFFFF"/>
        <w:spacing w:before="0" w:beforeAutospacing="0" w:after="0" w:afterAutospacing="0"/>
        <w:ind w:firstLine="540"/>
        <w:jc w:val="both"/>
      </w:pPr>
      <w:r w:rsidRPr="00823F56">
        <w:t>Пакети для сміття - 1294.00 грн</w:t>
      </w:r>
    </w:p>
    <w:p w:rsidR="007A5A93" w:rsidRPr="00823F56" w:rsidRDefault="007A5A93" w:rsidP="009E5B13">
      <w:pPr>
        <w:pStyle w:val="NormalWeb"/>
        <w:shd w:val="clear" w:color="auto" w:fill="FFFFFF"/>
        <w:spacing w:before="0" w:beforeAutospacing="0" w:after="0" w:afterAutospacing="0"/>
        <w:ind w:firstLine="540"/>
        <w:jc w:val="both"/>
      </w:pPr>
      <w:r w:rsidRPr="00823F56">
        <w:t>Рушники паперові – 3202.00 грн</w:t>
      </w:r>
    </w:p>
    <w:p w:rsidR="007A5A93" w:rsidRPr="00823F56" w:rsidRDefault="007A5A93" w:rsidP="009E5B13">
      <w:pPr>
        <w:pStyle w:val="NormalWeb"/>
        <w:shd w:val="clear" w:color="auto" w:fill="FFFFFF"/>
        <w:spacing w:before="0" w:beforeAutospacing="0" w:after="0" w:afterAutospacing="0"/>
        <w:ind w:firstLine="540"/>
        <w:jc w:val="both"/>
      </w:pPr>
      <w:r w:rsidRPr="00823F56">
        <w:t>Мило рідке – 864.00 грн</w:t>
      </w:r>
    </w:p>
    <w:p w:rsidR="007A5A93" w:rsidRPr="00823F56" w:rsidRDefault="007A5A93" w:rsidP="009E5B13">
      <w:pPr>
        <w:pStyle w:val="NormalWeb"/>
        <w:shd w:val="clear" w:color="auto" w:fill="FFFFFF"/>
        <w:spacing w:before="0" w:beforeAutospacing="0" w:after="0" w:afterAutospacing="0"/>
        <w:ind w:firstLine="540"/>
        <w:jc w:val="both"/>
      </w:pPr>
      <w:r w:rsidRPr="00823F56">
        <w:t>Рукавички гумові – 1650.00 грн</w:t>
      </w:r>
    </w:p>
    <w:p w:rsidR="007A5A93" w:rsidRPr="00823F56" w:rsidRDefault="007A5A93" w:rsidP="009E5B13">
      <w:pPr>
        <w:pStyle w:val="NormalWeb"/>
        <w:shd w:val="clear" w:color="auto" w:fill="FFFFFF"/>
        <w:spacing w:before="0" w:beforeAutospacing="0" w:after="0" w:afterAutospacing="0"/>
        <w:ind w:firstLine="540"/>
        <w:jc w:val="both"/>
      </w:pPr>
      <w:r w:rsidRPr="00823F56">
        <w:t>Сода кальцинована -115.00 грн</w:t>
      </w:r>
    </w:p>
    <w:p w:rsidR="007A5A93" w:rsidRPr="00823F56" w:rsidRDefault="007A5A93" w:rsidP="009E5B13">
      <w:pPr>
        <w:pStyle w:val="NormalWeb"/>
        <w:shd w:val="clear" w:color="auto" w:fill="FFFFFF"/>
        <w:spacing w:before="0" w:beforeAutospacing="0" w:after="0" w:afterAutospacing="0"/>
        <w:ind w:firstLine="540"/>
        <w:jc w:val="both"/>
        <w:rPr>
          <w:lang w:val="uk-UA"/>
        </w:rPr>
      </w:pPr>
      <w:r w:rsidRPr="00823F56">
        <w:t>Ганчірки для пилу- 893.00 грн.</w:t>
      </w:r>
    </w:p>
    <w:p w:rsidR="007A5A93" w:rsidRPr="009E5B13" w:rsidRDefault="007A5A93" w:rsidP="00823F56">
      <w:pPr>
        <w:jc w:val="both"/>
        <w:rPr>
          <w:rFonts w:ascii="Times New Roman" w:hAnsi="Times New Roman"/>
          <w:sz w:val="24"/>
          <w:szCs w:val="24"/>
        </w:rPr>
      </w:pPr>
      <w:r>
        <w:rPr>
          <w:rFonts w:ascii="Times New Roman" w:hAnsi="Times New Roman"/>
          <w:sz w:val="24"/>
          <w:szCs w:val="24"/>
        </w:rPr>
        <w:t xml:space="preserve">          </w:t>
      </w:r>
      <w:r w:rsidRPr="009E5B13">
        <w:rPr>
          <w:rFonts w:ascii="Times New Roman" w:hAnsi="Times New Roman"/>
          <w:sz w:val="24"/>
          <w:szCs w:val="24"/>
        </w:rPr>
        <w:t>Щодо  організації харчування</w:t>
      </w:r>
      <w:r w:rsidRPr="009E5B13">
        <w:rPr>
          <w:rFonts w:ascii="Times New Roman" w:hAnsi="Times New Roman"/>
          <w:b/>
          <w:sz w:val="24"/>
          <w:szCs w:val="24"/>
        </w:rPr>
        <w:t xml:space="preserve"> у</w:t>
      </w:r>
      <w:r w:rsidRPr="009E5B13">
        <w:rPr>
          <w:rFonts w:ascii="Times New Roman" w:hAnsi="Times New Roman"/>
          <w:sz w:val="24"/>
          <w:szCs w:val="24"/>
        </w:rPr>
        <w:t xml:space="preserve"> закладах дошкільної освіти запланована вартість харчування в день на одну дитину  станом на 01.06.2020 року становить 36 грн. З них  батьківська плата становить 50% від загальної вартості харчування. Середня вартість утримання однієї дитини на рік  становить </w:t>
      </w:r>
      <w:r>
        <w:rPr>
          <w:rFonts w:ascii="Times New Roman" w:hAnsi="Times New Roman"/>
          <w:sz w:val="24"/>
          <w:szCs w:val="24"/>
        </w:rPr>
        <w:t>43870,38 грн</w:t>
      </w:r>
      <w:r w:rsidRPr="009E5B13">
        <w:rPr>
          <w:rFonts w:ascii="Times New Roman" w:hAnsi="Times New Roman"/>
          <w:sz w:val="24"/>
          <w:szCs w:val="24"/>
        </w:rPr>
        <w:t xml:space="preserve">. На утримання дошкільної освіти ОТГ у 2020 році виділено </w:t>
      </w:r>
      <w:r w:rsidRPr="009C44A6">
        <w:rPr>
          <w:rFonts w:ascii="Times New Roman" w:hAnsi="Times New Roman"/>
          <w:b/>
          <w:sz w:val="24"/>
          <w:szCs w:val="24"/>
        </w:rPr>
        <w:t>16583003</w:t>
      </w:r>
      <w:r>
        <w:rPr>
          <w:rFonts w:ascii="Times New Roman" w:hAnsi="Times New Roman"/>
          <w:sz w:val="24"/>
          <w:szCs w:val="24"/>
        </w:rPr>
        <w:t xml:space="preserve"> грн. </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rPr>
        <w:t xml:space="preserve"> </w:t>
      </w:r>
      <w:r w:rsidRPr="009E5B13">
        <w:rPr>
          <w:rStyle w:val="Strong"/>
          <w:b w:val="0"/>
          <w:bCs w:val="0"/>
          <w:sz w:val="24"/>
          <w:szCs w:val="24"/>
        </w:rPr>
        <w:t xml:space="preserve">09.06.2020 року </w:t>
      </w:r>
      <w:r w:rsidRPr="009E5B13">
        <w:rPr>
          <w:rFonts w:ascii="Times New Roman" w:hAnsi="Times New Roman"/>
          <w:sz w:val="24"/>
          <w:szCs w:val="24"/>
        </w:rPr>
        <w:t>Наказом №78-о від 05.06.2020</w:t>
      </w:r>
      <w:r w:rsidRPr="009E5B13">
        <w:rPr>
          <w:rFonts w:ascii="Times New Roman" w:hAnsi="Times New Roman"/>
          <w:color w:val="333333"/>
          <w:sz w:val="24"/>
          <w:szCs w:val="24"/>
        </w:rPr>
        <w:t xml:space="preserve"> відділу освіти Новопсковської селищної ради</w:t>
      </w:r>
      <w:r w:rsidRPr="009E5B13">
        <w:rPr>
          <w:rFonts w:ascii="Times New Roman" w:hAnsi="Times New Roman"/>
          <w:sz w:val="24"/>
          <w:szCs w:val="24"/>
        </w:rPr>
        <w:t xml:space="preserve"> «</w:t>
      </w:r>
      <w:r w:rsidRPr="009E5B13">
        <w:rPr>
          <w:rFonts w:ascii="Times New Roman" w:hAnsi="Times New Roman"/>
          <w:color w:val="000000"/>
          <w:sz w:val="24"/>
          <w:szCs w:val="24"/>
          <w:bdr w:val="none" w:sz="0" w:space="0" w:color="auto" w:frame="1"/>
        </w:rPr>
        <w:t xml:space="preserve">Про </w:t>
      </w:r>
      <w:r w:rsidRPr="009E5B13">
        <w:rPr>
          <w:rStyle w:val="Strong"/>
          <w:b w:val="0"/>
          <w:bCs w:val="0"/>
          <w:sz w:val="24"/>
          <w:szCs w:val="24"/>
        </w:rPr>
        <w:t xml:space="preserve">відновлення роботи Новопсковської ДЮСШ» була відновлена робота дитячо-юнацької спортивної школи з урахуванням </w:t>
      </w:r>
      <w:r w:rsidRPr="009E5B13">
        <w:rPr>
          <w:rFonts w:ascii="Times New Roman" w:hAnsi="Times New Roman"/>
          <w:sz w:val="24"/>
          <w:szCs w:val="24"/>
          <w:shd w:val="clear" w:color="auto" w:fill="FFFFFF"/>
        </w:rPr>
        <w:t>Постанови Кабінету Міністрів України «Про встановлення карантину з метою запобігання поширенню на території України гострої респіраторної хвороби</w:t>
      </w:r>
      <w:r w:rsidRPr="009E5B13">
        <w:rPr>
          <w:rStyle w:val="Strong"/>
          <w:bCs w:val="0"/>
          <w:sz w:val="24"/>
          <w:szCs w:val="24"/>
        </w:rPr>
        <w:t xml:space="preserve"> </w:t>
      </w:r>
      <w:r w:rsidRPr="009E5B13">
        <w:rPr>
          <w:rStyle w:val="Strong"/>
          <w:b w:val="0"/>
          <w:bCs w:val="0"/>
          <w:sz w:val="24"/>
          <w:szCs w:val="24"/>
          <w:lang w:val="en-US"/>
        </w:rPr>
        <w:t>COVID</w:t>
      </w:r>
      <w:r w:rsidRPr="009E5B13">
        <w:rPr>
          <w:rStyle w:val="Strong"/>
          <w:b w:val="0"/>
          <w:bCs w:val="0"/>
          <w:sz w:val="24"/>
          <w:szCs w:val="24"/>
        </w:rPr>
        <w:t xml:space="preserve">-19, спричиненої короновірусом </w:t>
      </w:r>
      <w:r w:rsidRPr="009E5B13">
        <w:rPr>
          <w:rStyle w:val="Strong"/>
          <w:b w:val="0"/>
          <w:bCs w:val="0"/>
          <w:sz w:val="24"/>
          <w:szCs w:val="24"/>
          <w:lang w:val="en-US"/>
        </w:rPr>
        <w:t>SARS</w:t>
      </w:r>
      <w:r w:rsidRPr="009E5B13">
        <w:rPr>
          <w:rStyle w:val="Strong"/>
          <w:b w:val="0"/>
          <w:bCs w:val="0"/>
          <w:sz w:val="24"/>
          <w:szCs w:val="24"/>
        </w:rPr>
        <w:t>-</w:t>
      </w:r>
      <w:r w:rsidRPr="009E5B13">
        <w:rPr>
          <w:rStyle w:val="Strong"/>
          <w:b w:val="0"/>
          <w:bCs w:val="0"/>
          <w:sz w:val="24"/>
          <w:szCs w:val="24"/>
          <w:lang w:val="en-US"/>
        </w:rPr>
        <w:t>CoV</w:t>
      </w:r>
      <w:r w:rsidRPr="009E5B13">
        <w:rPr>
          <w:rStyle w:val="Strong"/>
          <w:b w:val="0"/>
          <w:bCs w:val="0"/>
          <w:sz w:val="24"/>
          <w:szCs w:val="24"/>
        </w:rPr>
        <w:t>-2 та етапів послаблення протиепідемічних заходів» від 20 травня 2020 року № 392,</w:t>
      </w:r>
      <w:r w:rsidRPr="009E5B13">
        <w:rPr>
          <w:rFonts w:ascii="Times New Roman" w:hAnsi="Times New Roman"/>
          <w:b/>
          <w:i/>
          <w:sz w:val="24"/>
          <w:szCs w:val="24"/>
        </w:rPr>
        <w:t xml:space="preserve"> </w:t>
      </w:r>
      <w:r w:rsidRPr="009E5B13">
        <w:rPr>
          <w:rFonts w:ascii="Times New Roman" w:hAnsi="Times New Roman"/>
          <w:sz w:val="24"/>
          <w:szCs w:val="24"/>
        </w:rPr>
        <w:t xml:space="preserve">Постанови </w:t>
      </w:r>
      <w:r w:rsidRPr="009E5B13">
        <w:rPr>
          <w:rStyle w:val="fs2"/>
          <w:rFonts w:ascii="Times New Roman" w:hAnsi="Times New Roman"/>
          <w:bCs/>
          <w:color w:val="2A2928"/>
          <w:sz w:val="24"/>
          <w:szCs w:val="24"/>
          <w:shd w:val="clear" w:color="auto" w:fill="FFFFFF"/>
        </w:rPr>
        <w:t xml:space="preserve">Міністерства охорони здоров`я України Головного державного </w:t>
      </w:r>
      <w:r w:rsidRPr="009E5B13">
        <w:rPr>
          <w:rStyle w:val="fs4"/>
          <w:rFonts w:ascii="Times New Roman" w:hAnsi="Times New Roman"/>
          <w:bCs/>
          <w:color w:val="2A2928"/>
          <w:sz w:val="24"/>
          <w:szCs w:val="24"/>
          <w:shd w:val="clear" w:color="auto" w:fill="FFFFFF"/>
        </w:rPr>
        <w:t xml:space="preserve"> санітарного лікаря</w:t>
      </w:r>
      <w:r w:rsidRPr="009E5B13">
        <w:rPr>
          <w:rStyle w:val="fs2"/>
          <w:rFonts w:ascii="Times New Roman" w:hAnsi="Times New Roman"/>
          <w:bCs/>
          <w:color w:val="2A2928"/>
          <w:sz w:val="24"/>
          <w:szCs w:val="24"/>
          <w:shd w:val="clear" w:color="auto" w:fill="FFFFFF"/>
        </w:rPr>
        <w:t xml:space="preserve"> України</w:t>
      </w:r>
      <w:r w:rsidRPr="009E5B13">
        <w:rPr>
          <w:rStyle w:val="fs4"/>
          <w:rFonts w:ascii="Times New Roman" w:hAnsi="Times New Roman"/>
          <w:bCs/>
          <w:color w:val="2A2928"/>
          <w:sz w:val="24"/>
          <w:szCs w:val="24"/>
          <w:shd w:val="clear" w:color="auto" w:fill="FFFFFF"/>
        </w:rPr>
        <w:t xml:space="preserve"> </w:t>
      </w:r>
      <w:r w:rsidRPr="009E5B13">
        <w:rPr>
          <w:rFonts w:ascii="Times New Roman" w:hAnsi="Times New Roman"/>
          <w:sz w:val="24"/>
          <w:szCs w:val="24"/>
        </w:rPr>
        <w:t>від 26 травня 2020 року №28,</w:t>
      </w:r>
      <w:r w:rsidRPr="009E5B13">
        <w:rPr>
          <w:rStyle w:val="Strong"/>
          <w:b w:val="0"/>
          <w:bCs w:val="0"/>
          <w:sz w:val="24"/>
          <w:szCs w:val="24"/>
        </w:rPr>
        <w:t xml:space="preserve"> </w:t>
      </w:r>
      <w:r w:rsidRPr="009E5B13">
        <w:rPr>
          <w:rFonts w:ascii="Times New Roman" w:hAnsi="Times New Roman"/>
          <w:sz w:val="24"/>
          <w:szCs w:val="24"/>
        </w:rPr>
        <w:t xml:space="preserve">лист а Міністерства освіти і науки України від 29.05.2020 №1/9-292 «Щодо організації роботи закладів позашкільної освіти» </w:t>
      </w:r>
      <w:r w:rsidRPr="009E5B13">
        <w:rPr>
          <w:rStyle w:val="Strong"/>
          <w:b w:val="0"/>
          <w:bCs w:val="0"/>
          <w:sz w:val="24"/>
          <w:szCs w:val="24"/>
        </w:rPr>
        <w:t xml:space="preserve">враховуючи протокол комісії з питань техногенно-економічної безпеки і надзвичайних ситуацій Новопсковської селищної територіальної громади від </w:t>
      </w:r>
      <w:r w:rsidRPr="00823F56">
        <w:rPr>
          <w:rStyle w:val="Strong"/>
          <w:b w:val="0"/>
          <w:bCs w:val="0"/>
          <w:sz w:val="24"/>
          <w:szCs w:val="24"/>
        </w:rPr>
        <w:t>25.05.2020 № 12</w:t>
      </w:r>
      <w:r w:rsidRPr="00823F56">
        <w:rPr>
          <w:rFonts w:ascii="Times New Roman" w:hAnsi="Times New Roman"/>
          <w:sz w:val="24"/>
          <w:szCs w:val="24"/>
        </w:rPr>
        <w:t xml:space="preserve"> було придбано все необхідне для відновлення роботи ДЮСШ під час карантину</w:t>
      </w:r>
      <w:r w:rsidRPr="009E5B13">
        <w:rPr>
          <w:rFonts w:ascii="Times New Roman" w:hAnsi="Times New Roman"/>
          <w:color w:val="333333"/>
          <w:sz w:val="24"/>
          <w:szCs w:val="24"/>
        </w:rPr>
        <w:t>.</w:t>
      </w:r>
    </w:p>
    <w:p w:rsidR="007A5A93" w:rsidRPr="009E5B13" w:rsidRDefault="007A5A93" w:rsidP="009E5B13">
      <w:pPr>
        <w:ind w:firstLine="540"/>
        <w:jc w:val="both"/>
        <w:rPr>
          <w:rFonts w:ascii="Times New Roman" w:hAnsi="Times New Roman"/>
          <w:b/>
          <w:sz w:val="24"/>
          <w:szCs w:val="24"/>
        </w:rPr>
      </w:pPr>
      <w:r w:rsidRPr="009E5B13">
        <w:rPr>
          <w:rFonts w:ascii="Times New Roman" w:hAnsi="Times New Roman"/>
          <w:b/>
          <w:sz w:val="24"/>
          <w:szCs w:val="24"/>
        </w:rPr>
        <w:t>Готовність до опалювального сезону</w:t>
      </w:r>
    </w:p>
    <w:p w:rsidR="007A5A93" w:rsidRDefault="007A5A93" w:rsidP="009E5B13">
      <w:pPr>
        <w:ind w:firstLine="540"/>
        <w:jc w:val="both"/>
        <w:rPr>
          <w:rFonts w:ascii="Times New Roman" w:hAnsi="Times New Roman"/>
          <w:sz w:val="24"/>
          <w:szCs w:val="24"/>
        </w:rPr>
      </w:pPr>
      <w:r w:rsidRPr="009E5B13">
        <w:rPr>
          <w:rFonts w:ascii="Times New Roman" w:hAnsi="Times New Roman"/>
          <w:sz w:val="24"/>
          <w:szCs w:val="24"/>
        </w:rPr>
        <w:t xml:space="preserve">До початку опалювального сезону 2020-2021  років необхідно підготувати </w:t>
      </w:r>
      <w:r>
        <w:rPr>
          <w:rFonts w:ascii="Times New Roman" w:hAnsi="Times New Roman"/>
          <w:sz w:val="24"/>
          <w:szCs w:val="24"/>
        </w:rPr>
        <w:t>3</w:t>
      </w:r>
      <w:r w:rsidRPr="009E5B13">
        <w:rPr>
          <w:rFonts w:ascii="Times New Roman" w:hAnsi="Times New Roman"/>
          <w:color w:val="FF0000"/>
          <w:sz w:val="24"/>
          <w:szCs w:val="24"/>
        </w:rPr>
        <w:t xml:space="preserve"> </w:t>
      </w:r>
      <w:r w:rsidRPr="009E5B13">
        <w:rPr>
          <w:rFonts w:ascii="Times New Roman" w:hAnsi="Times New Roman"/>
          <w:sz w:val="24"/>
          <w:szCs w:val="24"/>
        </w:rPr>
        <w:t>зак</w:t>
      </w:r>
      <w:r>
        <w:rPr>
          <w:rFonts w:ascii="Times New Roman" w:hAnsi="Times New Roman"/>
          <w:sz w:val="24"/>
          <w:szCs w:val="24"/>
        </w:rPr>
        <w:t>лади загальної середньої освіти, 5 закладів дошкільної освіти, 1 позашкільний заклад, в яких функціонує 11  топкових</w:t>
      </w:r>
      <w:r w:rsidRPr="009E5B13">
        <w:rPr>
          <w:rFonts w:ascii="Times New Roman" w:hAnsi="Times New Roman"/>
          <w:sz w:val="24"/>
          <w:szCs w:val="24"/>
        </w:rPr>
        <w:t xml:space="preserve">. Всі заклади відділу освіти забезпечуються теплом від власних котелень.  Відділом освіти Новопсковської селищної ради були затверджені заходи з підготовки об’єктів до роботи в осінньо-зимовий період 2020-2021 років. </w:t>
      </w:r>
      <w:r w:rsidRPr="009E5B13">
        <w:rPr>
          <w:rFonts w:ascii="Times New Roman" w:hAnsi="Times New Roman"/>
          <w:sz w:val="24"/>
          <w:szCs w:val="24"/>
          <w:shd w:val="clear" w:color="auto" w:fill="FFFFFF"/>
        </w:rPr>
        <w:t>У кожному закладі освіти розроблені та введені в дію конкретні організаційні та технічні заходи щодо підготовки до роботи в осінньо-зимовий період</w:t>
      </w:r>
      <w:r w:rsidRPr="009E5B13">
        <w:rPr>
          <w:rFonts w:ascii="Times New Roman" w:hAnsi="Times New Roman"/>
          <w:sz w:val="24"/>
          <w:szCs w:val="24"/>
        </w:rPr>
        <w:t xml:space="preserve">. У кошторисі відділу освіти на 2020 рік на підготовку шкіл до опалювального сезону виділені кошти в сумі 218,9 тис. грн. На технічний огляд та ревізію котельного обладнання, насосів та запірної арматури </w:t>
      </w:r>
      <w:r>
        <w:rPr>
          <w:rFonts w:ascii="Times New Roman" w:hAnsi="Times New Roman"/>
          <w:sz w:val="24"/>
          <w:szCs w:val="24"/>
        </w:rPr>
        <w:t>81798 грн, на  роботи по перевірці</w:t>
      </w:r>
      <w:r w:rsidRPr="009E5B13">
        <w:rPr>
          <w:rFonts w:ascii="Times New Roman" w:hAnsi="Times New Roman"/>
          <w:sz w:val="24"/>
          <w:szCs w:val="24"/>
        </w:rPr>
        <w:t xml:space="preserve"> газових лічильників, коректорів газу, манометрів і термометрів та сигналізаторів газу 19480 грн, на роботи по прочищенню димових та вентиляційних каналів 24557 грн, на навчання осіб, відповідальних за газове, теплове господарство і електробезпеку -28050 грн.  Триває робота відділу освіти Новопсковської селищної ради та Новопсковського міжрайонного управління по експлуатації газового  господарства з облаштування вузлів обліку газу засобами дистанційної передачі даних навчальних закладів Новопсковської селищної </w:t>
      </w:r>
      <w:r>
        <w:rPr>
          <w:rFonts w:ascii="Times New Roman" w:hAnsi="Times New Roman"/>
          <w:sz w:val="24"/>
          <w:szCs w:val="24"/>
        </w:rPr>
        <w:t xml:space="preserve">ради. На сьогоднішній день </w:t>
      </w:r>
      <w:r w:rsidRPr="009E5B13">
        <w:rPr>
          <w:rFonts w:ascii="Times New Roman" w:hAnsi="Times New Roman"/>
          <w:sz w:val="24"/>
          <w:szCs w:val="24"/>
        </w:rPr>
        <w:t>узгоджені проекти на рек</w:t>
      </w:r>
      <w:r>
        <w:rPr>
          <w:rFonts w:ascii="Times New Roman" w:hAnsi="Times New Roman"/>
          <w:sz w:val="24"/>
          <w:szCs w:val="24"/>
        </w:rPr>
        <w:t xml:space="preserve">онструкцію вузла обліку газу ЗДО «Дзвіночок»,  ЗДО </w:t>
      </w:r>
      <w:r w:rsidRPr="009E5B13">
        <w:rPr>
          <w:rFonts w:ascii="Times New Roman" w:hAnsi="Times New Roman"/>
          <w:sz w:val="24"/>
          <w:szCs w:val="24"/>
        </w:rPr>
        <w:t xml:space="preserve">«Світлячок», узгоджується проект на реконструкцію вузла обліку газу топкової Осинівської  №1 філії </w:t>
      </w:r>
      <w:r>
        <w:rPr>
          <w:rFonts w:ascii="Times New Roman" w:hAnsi="Times New Roman"/>
          <w:sz w:val="24"/>
          <w:szCs w:val="24"/>
        </w:rPr>
        <w:t>Новопсковського о</w:t>
      </w:r>
      <w:r w:rsidRPr="009E5B13">
        <w:rPr>
          <w:rFonts w:ascii="Times New Roman" w:hAnsi="Times New Roman"/>
          <w:sz w:val="24"/>
          <w:szCs w:val="24"/>
        </w:rPr>
        <w:t>порного закладу освіти . До опалювального се</w:t>
      </w:r>
      <w:r>
        <w:rPr>
          <w:rFonts w:ascii="Times New Roman" w:hAnsi="Times New Roman"/>
          <w:sz w:val="24"/>
          <w:szCs w:val="24"/>
        </w:rPr>
        <w:t>зону наступного року в закладах</w:t>
      </w:r>
      <w:r w:rsidRPr="009E5B13">
        <w:rPr>
          <w:rFonts w:ascii="Times New Roman" w:hAnsi="Times New Roman"/>
          <w:sz w:val="24"/>
          <w:szCs w:val="24"/>
        </w:rPr>
        <w:t xml:space="preserve"> освіти</w:t>
      </w:r>
      <w:r>
        <w:rPr>
          <w:rFonts w:ascii="Times New Roman" w:hAnsi="Times New Roman"/>
          <w:sz w:val="24"/>
          <w:szCs w:val="24"/>
        </w:rPr>
        <w:t xml:space="preserve"> Новопсковської селищної ради </w:t>
      </w:r>
      <w:r w:rsidRPr="009E5B13">
        <w:rPr>
          <w:rFonts w:ascii="Times New Roman" w:hAnsi="Times New Roman"/>
          <w:sz w:val="24"/>
          <w:szCs w:val="24"/>
        </w:rPr>
        <w:t xml:space="preserve"> буде продовжена робота над технічними умовами на встановлення комерційних вузлів обліку газу та узгодженням  проектної документації на установку комерційних вузлів обліку газу по іншим закладам. На капітальний ремонт закладів освіти  було виділено 791883 грн.,  із них використано 230054 грн.</w:t>
      </w:r>
      <w:r>
        <w:rPr>
          <w:rFonts w:ascii="Times New Roman" w:hAnsi="Times New Roman"/>
          <w:sz w:val="24"/>
          <w:szCs w:val="24"/>
        </w:rPr>
        <w:t xml:space="preserve"> </w:t>
      </w:r>
    </w:p>
    <w:p w:rsidR="007A5A93" w:rsidRPr="009E5B13" w:rsidRDefault="007A5A93" w:rsidP="009E5B13">
      <w:pPr>
        <w:ind w:firstLine="540"/>
        <w:jc w:val="both"/>
        <w:rPr>
          <w:rFonts w:ascii="Times New Roman" w:hAnsi="Times New Roman"/>
          <w:sz w:val="24"/>
          <w:szCs w:val="24"/>
        </w:rPr>
      </w:pPr>
      <w:r w:rsidRPr="009E5B13">
        <w:rPr>
          <w:rFonts w:ascii="Times New Roman" w:hAnsi="Times New Roman"/>
          <w:sz w:val="24"/>
          <w:szCs w:val="24"/>
          <w:lang w:eastAsia="uk-UA"/>
        </w:rPr>
        <w:t>З метою  забезпечення протипожежної  безпеки в закладах освіти  Новопсковської селищної ради було проведено відповідні заходи, а саме: розробка проектної документації  для обладнання  приміщень системою протипожежного захисту  на суму 15390 грн.,</w:t>
      </w:r>
      <w:r>
        <w:rPr>
          <w:rFonts w:ascii="Times New Roman" w:hAnsi="Times New Roman"/>
          <w:sz w:val="24"/>
          <w:szCs w:val="24"/>
          <w:lang w:eastAsia="uk-UA"/>
        </w:rPr>
        <w:t xml:space="preserve"> </w:t>
      </w:r>
      <w:r w:rsidRPr="009E5B13">
        <w:rPr>
          <w:rFonts w:ascii="Times New Roman" w:hAnsi="Times New Roman"/>
          <w:sz w:val="24"/>
          <w:szCs w:val="24"/>
          <w:lang w:eastAsia="uk-UA"/>
        </w:rPr>
        <w:t>обслуговування пожежної сигналізації -</w:t>
      </w:r>
      <w:r>
        <w:rPr>
          <w:rFonts w:ascii="Times New Roman" w:hAnsi="Times New Roman"/>
          <w:sz w:val="24"/>
          <w:szCs w:val="24"/>
          <w:lang w:eastAsia="uk-UA"/>
        </w:rPr>
        <w:t xml:space="preserve"> </w:t>
      </w:r>
      <w:r w:rsidRPr="009E5B13">
        <w:rPr>
          <w:rFonts w:ascii="Times New Roman" w:hAnsi="Times New Roman"/>
          <w:sz w:val="24"/>
          <w:szCs w:val="24"/>
          <w:lang w:eastAsia="uk-UA"/>
        </w:rPr>
        <w:t>13462,3грн., розробка проектної документації вогнебіозахисного обробляння дерев’яних конструкцій горищних приміщень на об’єктах – 17820</w:t>
      </w:r>
      <w:r>
        <w:rPr>
          <w:rFonts w:ascii="Times New Roman" w:hAnsi="Times New Roman"/>
          <w:sz w:val="24"/>
          <w:szCs w:val="24"/>
          <w:lang w:eastAsia="uk-UA"/>
        </w:rPr>
        <w:t xml:space="preserve"> </w:t>
      </w:r>
      <w:r w:rsidRPr="009E5B13">
        <w:rPr>
          <w:rFonts w:ascii="Times New Roman" w:hAnsi="Times New Roman"/>
          <w:sz w:val="24"/>
          <w:szCs w:val="24"/>
          <w:lang w:eastAsia="uk-UA"/>
        </w:rPr>
        <w:t>грн.</w:t>
      </w:r>
      <w:r>
        <w:rPr>
          <w:rFonts w:ascii="Times New Roman" w:hAnsi="Times New Roman"/>
          <w:sz w:val="24"/>
          <w:szCs w:val="24"/>
          <w:lang w:eastAsia="uk-UA"/>
        </w:rPr>
        <w:t xml:space="preserve"> </w:t>
      </w:r>
      <w:r w:rsidRPr="009E5B13">
        <w:rPr>
          <w:rFonts w:ascii="Times New Roman" w:hAnsi="Times New Roman"/>
          <w:sz w:val="24"/>
          <w:szCs w:val="24"/>
          <w:lang w:eastAsia="uk-UA"/>
        </w:rPr>
        <w:t>Були придбані вогнегасники на суму – 45240 грн.</w:t>
      </w:r>
      <w:r w:rsidRPr="009E5B13">
        <w:rPr>
          <w:rFonts w:ascii="Times New Roman" w:hAnsi="Times New Roman"/>
          <w:sz w:val="24"/>
          <w:szCs w:val="24"/>
        </w:rPr>
        <w:t xml:space="preserve">  Укладений договір на навчання осіб, відповідальних за енергогосподарство в усіх закладах освіти.</w:t>
      </w:r>
      <w:r w:rsidRPr="009E5B13">
        <w:rPr>
          <w:rFonts w:ascii="Times New Roman" w:hAnsi="Times New Roman"/>
          <w:sz w:val="24"/>
          <w:szCs w:val="24"/>
          <w:lang w:eastAsia="uk-UA"/>
        </w:rPr>
        <w:t xml:space="preserve"> На  навчання з пожежної безпеки для 46 працівників  були виділені кошти на суму 25452</w:t>
      </w:r>
      <w:r>
        <w:rPr>
          <w:rFonts w:ascii="Times New Roman" w:hAnsi="Times New Roman"/>
          <w:sz w:val="24"/>
          <w:szCs w:val="24"/>
          <w:lang w:eastAsia="uk-UA"/>
        </w:rPr>
        <w:t xml:space="preserve"> </w:t>
      </w:r>
      <w:r w:rsidRPr="009E5B13">
        <w:rPr>
          <w:rFonts w:ascii="Times New Roman" w:hAnsi="Times New Roman"/>
          <w:sz w:val="24"/>
          <w:szCs w:val="24"/>
          <w:lang w:eastAsia="uk-UA"/>
        </w:rPr>
        <w:t>грн. Виділено коштів  на встановлення протипожежних дверей  - 37606</w:t>
      </w:r>
      <w:r>
        <w:rPr>
          <w:rFonts w:ascii="Times New Roman" w:hAnsi="Times New Roman"/>
          <w:sz w:val="24"/>
          <w:szCs w:val="24"/>
          <w:lang w:eastAsia="uk-UA"/>
        </w:rPr>
        <w:t xml:space="preserve">  </w:t>
      </w:r>
      <w:r w:rsidRPr="009E5B13">
        <w:rPr>
          <w:rFonts w:ascii="Times New Roman" w:hAnsi="Times New Roman"/>
          <w:sz w:val="24"/>
          <w:szCs w:val="24"/>
          <w:lang w:eastAsia="uk-UA"/>
        </w:rPr>
        <w:t>грн.</w:t>
      </w:r>
      <w:r>
        <w:rPr>
          <w:rFonts w:ascii="Times New Roman" w:hAnsi="Times New Roman"/>
          <w:sz w:val="24"/>
          <w:szCs w:val="24"/>
          <w:lang w:eastAsia="uk-UA"/>
        </w:rPr>
        <w:t xml:space="preserve"> </w:t>
      </w:r>
      <w:r w:rsidRPr="009E5B13">
        <w:rPr>
          <w:rFonts w:ascii="Times New Roman" w:hAnsi="Times New Roman"/>
          <w:sz w:val="24"/>
          <w:szCs w:val="24"/>
          <w:lang w:eastAsia="uk-UA"/>
        </w:rPr>
        <w:t>На розробку  проектної документації  для обладнання  будівель блискавкозахистом  було використано 39690</w:t>
      </w:r>
      <w:r>
        <w:rPr>
          <w:rFonts w:ascii="Times New Roman" w:hAnsi="Times New Roman"/>
          <w:sz w:val="24"/>
          <w:szCs w:val="24"/>
          <w:lang w:eastAsia="uk-UA"/>
        </w:rPr>
        <w:t xml:space="preserve"> </w:t>
      </w:r>
      <w:r w:rsidRPr="009E5B13">
        <w:rPr>
          <w:rFonts w:ascii="Times New Roman" w:hAnsi="Times New Roman"/>
          <w:sz w:val="24"/>
          <w:szCs w:val="24"/>
          <w:lang w:eastAsia="uk-UA"/>
        </w:rPr>
        <w:t>грн.  Придбані засоби індивідуального захисту  на суму 33500</w:t>
      </w:r>
      <w:r>
        <w:rPr>
          <w:rFonts w:ascii="Times New Roman" w:hAnsi="Times New Roman"/>
          <w:sz w:val="24"/>
          <w:szCs w:val="24"/>
          <w:lang w:eastAsia="uk-UA"/>
        </w:rPr>
        <w:t xml:space="preserve"> </w:t>
      </w:r>
      <w:r w:rsidRPr="009E5B13">
        <w:rPr>
          <w:rFonts w:ascii="Times New Roman" w:hAnsi="Times New Roman"/>
          <w:sz w:val="24"/>
          <w:szCs w:val="24"/>
          <w:lang w:eastAsia="uk-UA"/>
        </w:rPr>
        <w:t>грн. Встановлені  пожежні крани  на суму  63717,5</w:t>
      </w:r>
      <w:r>
        <w:rPr>
          <w:rFonts w:ascii="Times New Roman" w:hAnsi="Times New Roman"/>
          <w:sz w:val="24"/>
          <w:szCs w:val="24"/>
          <w:lang w:eastAsia="uk-UA"/>
        </w:rPr>
        <w:t xml:space="preserve"> </w:t>
      </w:r>
      <w:r w:rsidRPr="009E5B13">
        <w:rPr>
          <w:rFonts w:ascii="Times New Roman" w:hAnsi="Times New Roman"/>
          <w:sz w:val="24"/>
          <w:szCs w:val="24"/>
          <w:lang w:eastAsia="uk-UA"/>
        </w:rPr>
        <w:t>грн. Було проведено  обслуговування пожежних кранів та гідрантів – 11343</w:t>
      </w:r>
      <w:r>
        <w:rPr>
          <w:rFonts w:ascii="Times New Roman" w:hAnsi="Times New Roman"/>
          <w:sz w:val="24"/>
          <w:szCs w:val="24"/>
          <w:lang w:eastAsia="uk-UA"/>
        </w:rPr>
        <w:t xml:space="preserve"> </w:t>
      </w:r>
      <w:r w:rsidRPr="009E5B13">
        <w:rPr>
          <w:rFonts w:ascii="Times New Roman" w:hAnsi="Times New Roman"/>
          <w:sz w:val="24"/>
          <w:szCs w:val="24"/>
          <w:lang w:eastAsia="uk-UA"/>
        </w:rPr>
        <w:t>грн. Також закуплено протипожежного обладнання  на суму 43059</w:t>
      </w:r>
      <w:r>
        <w:rPr>
          <w:rFonts w:ascii="Times New Roman" w:hAnsi="Times New Roman"/>
          <w:sz w:val="24"/>
          <w:szCs w:val="24"/>
          <w:lang w:eastAsia="uk-UA"/>
        </w:rPr>
        <w:t xml:space="preserve"> </w:t>
      </w:r>
      <w:r w:rsidRPr="009E5B13">
        <w:rPr>
          <w:rFonts w:ascii="Times New Roman" w:hAnsi="Times New Roman"/>
          <w:sz w:val="24"/>
          <w:szCs w:val="24"/>
          <w:lang w:eastAsia="uk-UA"/>
        </w:rPr>
        <w:t>грн. На проведення  ідентифікації  об’єктів підвищеної  небезпеки витрачено  36000</w:t>
      </w:r>
      <w:r>
        <w:rPr>
          <w:rFonts w:ascii="Times New Roman" w:hAnsi="Times New Roman"/>
          <w:sz w:val="24"/>
          <w:szCs w:val="24"/>
          <w:lang w:eastAsia="uk-UA"/>
        </w:rPr>
        <w:t xml:space="preserve"> </w:t>
      </w:r>
      <w:r w:rsidRPr="009E5B13">
        <w:rPr>
          <w:rFonts w:ascii="Times New Roman" w:hAnsi="Times New Roman"/>
          <w:sz w:val="24"/>
          <w:szCs w:val="24"/>
          <w:lang w:eastAsia="uk-UA"/>
        </w:rPr>
        <w:t>грн</w:t>
      </w:r>
      <w:r w:rsidRPr="009E5B13">
        <w:rPr>
          <w:rFonts w:ascii="Times New Roman" w:hAnsi="Times New Roman"/>
          <w:sz w:val="24"/>
          <w:szCs w:val="24"/>
        </w:rPr>
        <w:t>. Підготовчі роботи до початку опалювального сезону планується завершити до 30 вересня 2020 року.</w:t>
      </w:r>
    </w:p>
    <w:p w:rsidR="007A5A93" w:rsidRPr="009E5B13" w:rsidRDefault="007A5A93" w:rsidP="009E5B13">
      <w:pPr>
        <w:ind w:firstLine="540"/>
        <w:jc w:val="both"/>
        <w:rPr>
          <w:rFonts w:ascii="Times New Roman" w:hAnsi="Times New Roman"/>
          <w:sz w:val="24"/>
          <w:szCs w:val="24"/>
          <w:lang w:eastAsia="uk-UA"/>
        </w:rPr>
      </w:pPr>
    </w:p>
    <w:p w:rsidR="007A5A93" w:rsidRPr="009E5B13" w:rsidRDefault="007A5A93" w:rsidP="009E5B13">
      <w:pPr>
        <w:ind w:firstLine="540"/>
        <w:jc w:val="both"/>
        <w:rPr>
          <w:rFonts w:ascii="Times New Roman" w:hAnsi="Times New Roman"/>
          <w:sz w:val="24"/>
          <w:szCs w:val="24"/>
        </w:rPr>
      </w:pPr>
    </w:p>
    <w:p w:rsidR="007A5A93" w:rsidRPr="009E5B13" w:rsidRDefault="007A5A93" w:rsidP="009E5B13">
      <w:pPr>
        <w:ind w:firstLine="540"/>
        <w:jc w:val="both"/>
        <w:rPr>
          <w:rFonts w:ascii="Times New Roman" w:hAnsi="Times New Roman"/>
          <w:b/>
          <w:i/>
          <w:sz w:val="24"/>
          <w:szCs w:val="24"/>
        </w:rPr>
      </w:pPr>
    </w:p>
    <w:p w:rsidR="007A5A93" w:rsidRPr="009E5B13" w:rsidRDefault="007A5A93" w:rsidP="009E5B13">
      <w:pPr>
        <w:ind w:firstLine="540"/>
        <w:jc w:val="both"/>
        <w:rPr>
          <w:rFonts w:ascii="Times New Roman" w:hAnsi="Times New Roman"/>
          <w:b/>
          <w:sz w:val="24"/>
          <w:szCs w:val="24"/>
        </w:rPr>
      </w:pPr>
      <w:r w:rsidRPr="009E5B13">
        <w:rPr>
          <w:rFonts w:ascii="Times New Roman" w:hAnsi="Times New Roman"/>
          <w:b/>
          <w:sz w:val="24"/>
          <w:szCs w:val="24"/>
        </w:rPr>
        <w:t>Начальник відділу                                                      Ольга АКИМЕНКО</w:t>
      </w:r>
    </w:p>
    <w:p w:rsidR="007A5A93" w:rsidRPr="009E5B13" w:rsidRDefault="007A5A93" w:rsidP="009E5B13">
      <w:pPr>
        <w:ind w:firstLine="540"/>
        <w:jc w:val="both"/>
        <w:rPr>
          <w:rFonts w:ascii="Times New Roman" w:hAnsi="Times New Roman"/>
          <w:color w:val="FF0000"/>
          <w:sz w:val="24"/>
          <w:szCs w:val="24"/>
        </w:rPr>
      </w:pPr>
    </w:p>
    <w:p w:rsidR="007A5A93" w:rsidRPr="009E5B13" w:rsidRDefault="007A5A93" w:rsidP="009E5B13">
      <w:pPr>
        <w:ind w:firstLine="540"/>
        <w:jc w:val="both"/>
        <w:rPr>
          <w:rFonts w:ascii="Times New Roman" w:hAnsi="Times New Roman"/>
          <w:sz w:val="24"/>
          <w:szCs w:val="24"/>
        </w:rPr>
      </w:pPr>
    </w:p>
    <w:p w:rsidR="007A5A93" w:rsidRPr="009E5B13" w:rsidRDefault="007A5A93" w:rsidP="009E5B13">
      <w:pPr>
        <w:ind w:firstLine="540"/>
        <w:jc w:val="both"/>
        <w:rPr>
          <w:rFonts w:ascii="Times New Roman" w:hAnsi="Times New Roman"/>
          <w:b/>
          <w:color w:val="000000"/>
          <w:sz w:val="24"/>
          <w:szCs w:val="24"/>
        </w:rPr>
      </w:pPr>
      <w:bookmarkStart w:id="0" w:name="_GoBack"/>
      <w:bookmarkEnd w:id="0"/>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r>
        <w:rPr>
          <w:rFonts w:ascii="Times New Roman" w:hAnsi="Times New Roman"/>
          <w:sz w:val="24"/>
          <w:szCs w:val="24"/>
        </w:rPr>
        <w:t>Тетяна Нехаєва, 0950524845.</w:t>
      </w: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Default="007A5A93" w:rsidP="009E5B13">
      <w:pPr>
        <w:ind w:firstLine="540"/>
        <w:jc w:val="both"/>
        <w:rPr>
          <w:rFonts w:ascii="Times New Roman" w:hAnsi="Times New Roman"/>
          <w:sz w:val="24"/>
          <w:szCs w:val="24"/>
        </w:rPr>
      </w:pPr>
    </w:p>
    <w:p w:rsidR="007A5A93" w:rsidRPr="009E5B13" w:rsidRDefault="007A5A93" w:rsidP="009E5B13">
      <w:pPr>
        <w:ind w:firstLine="540"/>
        <w:jc w:val="both"/>
        <w:rPr>
          <w:rFonts w:ascii="Times New Roman" w:hAnsi="Times New Roman"/>
          <w:sz w:val="24"/>
          <w:szCs w:val="24"/>
        </w:rPr>
      </w:pPr>
    </w:p>
    <w:sectPr w:rsidR="007A5A93" w:rsidRPr="009E5B13" w:rsidSect="00B82335">
      <w:footerReference w:type="even" r:id="rId8"/>
      <w:footerReference w:type="default" r:id="rId9"/>
      <w:pgSz w:w="11906" w:h="16838"/>
      <w:pgMar w:top="1134" w:right="567"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A93" w:rsidRDefault="007A5A93">
      <w:r>
        <w:separator/>
      </w:r>
    </w:p>
  </w:endnote>
  <w:endnote w:type="continuationSeparator" w:id="0">
    <w:p w:rsidR="007A5A93" w:rsidRDefault="007A5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A93" w:rsidRDefault="007A5A93" w:rsidP="00B82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5A93" w:rsidRDefault="007A5A93" w:rsidP="00B823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A93" w:rsidRDefault="007A5A93" w:rsidP="00B82335">
    <w:pPr>
      <w:pStyle w:val="Footer"/>
      <w:framePr w:wrap="around" w:vAnchor="text" w:hAnchor="margin" w:xAlign="right" w:y="1"/>
      <w:rPr>
        <w:rStyle w:val="PageNumber"/>
      </w:rPr>
    </w:pPr>
  </w:p>
  <w:p w:rsidR="007A5A93" w:rsidRDefault="007A5A93" w:rsidP="001C19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A93" w:rsidRDefault="007A5A93">
      <w:r>
        <w:separator/>
      </w:r>
    </w:p>
  </w:footnote>
  <w:footnote w:type="continuationSeparator" w:id="0">
    <w:p w:rsidR="007A5A93" w:rsidRDefault="007A5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E57"/>
    <w:multiLevelType w:val="hybridMultilevel"/>
    <w:tmpl w:val="6DB40CF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1340239C"/>
    <w:multiLevelType w:val="hybridMultilevel"/>
    <w:tmpl w:val="AA32DEB2"/>
    <w:lvl w:ilvl="0" w:tplc="DB0E51D2">
      <w:start w:val="1"/>
      <w:numFmt w:val="bullet"/>
      <w:lvlText w:val=""/>
      <w:lvlJc w:val="left"/>
      <w:pPr>
        <w:ind w:left="795" w:hanging="360"/>
      </w:pPr>
      <w:rPr>
        <w:rFonts w:ascii="Symbol" w:hAnsi="Symbol" w:hint="default"/>
        <w:color w:val="auto"/>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18DC5C63"/>
    <w:multiLevelType w:val="hybridMultilevel"/>
    <w:tmpl w:val="40B4BFAE"/>
    <w:lvl w:ilvl="0" w:tplc="7DBE771E">
      <w:start w:val="4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AA2CD4"/>
    <w:multiLevelType w:val="hybridMultilevel"/>
    <w:tmpl w:val="85826E6E"/>
    <w:lvl w:ilvl="0" w:tplc="0CC2C874">
      <w:start w:val="4"/>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24004855"/>
    <w:multiLevelType w:val="hybridMultilevel"/>
    <w:tmpl w:val="F8B28BF2"/>
    <w:lvl w:ilvl="0" w:tplc="27D20A6E">
      <w:numFmt w:val="bullet"/>
      <w:lvlText w:val="-"/>
      <w:lvlJc w:val="left"/>
      <w:pPr>
        <w:tabs>
          <w:tab w:val="num" w:pos="900"/>
        </w:tabs>
        <w:ind w:left="900" w:hanging="360"/>
      </w:pPr>
      <w:rPr>
        <w:rFonts w:ascii="Times New Roman" w:eastAsia="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5F0D7C"/>
    <w:multiLevelType w:val="hybridMultilevel"/>
    <w:tmpl w:val="4C9EDC94"/>
    <w:lvl w:ilvl="0" w:tplc="37FACBA0">
      <w:numFmt w:val="bullet"/>
      <w:lvlText w:val="-"/>
      <w:lvlJc w:val="left"/>
      <w:pPr>
        <w:tabs>
          <w:tab w:val="num" w:pos="345"/>
        </w:tabs>
        <w:ind w:left="345" w:hanging="360"/>
      </w:pPr>
      <w:rPr>
        <w:rFonts w:ascii="Times New Roman" w:eastAsia="Times New Roman" w:hAnsi="Times New Roman" w:hint="default"/>
      </w:rPr>
    </w:lvl>
    <w:lvl w:ilvl="1" w:tplc="04190003" w:tentative="1">
      <w:start w:val="1"/>
      <w:numFmt w:val="bullet"/>
      <w:lvlText w:val="o"/>
      <w:lvlJc w:val="left"/>
      <w:pPr>
        <w:tabs>
          <w:tab w:val="num" w:pos="1065"/>
        </w:tabs>
        <w:ind w:left="1065" w:hanging="360"/>
      </w:pPr>
      <w:rPr>
        <w:rFonts w:ascii="Courier New" w:hAnsi="Courier New" w:hint="default"/>
      </w:rPr>
    </w:lvl>
    <w:lvl w:ilvl="2" w:tplc="04190005" w:tentative="1">
      <w:start w:val="1"/>
      <w:numFmt w:val="bullet"/>
      <w:lvlText w:val=""/>
      <w:lvlJc w:val="left"/>
      <w:pPr>
        <w:tabs>
          <w:tab w:val="num" w:pos="1785"/>
        </w:tabs>
        <w:ind w:left="1785" w:hanging="360"/>
      </w:pPr>
      <w:rPr>
        <w:rFonts w:ascii="Wingdings" w:hAnsi="Wingdings" w:hint="default"/>
      </w:rPr>
    </w:lvl>
    <w:lvl w:ilvl="3" w:tplc="04190001" w:tentative="1">
      <w:start w:val="1"/>
      <w:numFmt w:val="bullet"/>
      <w:lvlText w:val=""/>
      <w:lvlJc w:val="left"/>
      <w:pPr>
        <w:tabs>
          <w:tab w:val="num" w:pos="2505"/>
        </w:tabs>
        <w:ind w:left="2505" w:hanging="360"/>
      </w:pPr>
      <w:rPr>
        <w:rFonts w:ascii="Symbol" w:hAnsi="Symbol" w:hint="default"/>
      </w:rPr>
    </w:lvl>
    <w:lvl w:ilvl="4" w:tplc="04190003" w:tentative="1">
      <w:start w:val="1"/>
      <w:numFmt w:val="bullet"/>
      <w:lvlText w:val="o"/>
      <w:lvlJc w:val="left"/>
      <w:pPr>
        <w:tabs>
          <w:tab w:val="num" w:pos="3225"/>
        </w:tabs>
        <w:ind w:left="3225" w:hanging="360"/>
      </w:pPr>
      <w:rPr>
        <w:rFonts w:ascii="Courier New" w:hAnsi="Courier New" w:hint="default"/>
      </w:rPr>
    </w:lvl>
    <w:lvl w:ilvl="5" w:tplc="04190005" w:tentative="1">
      <w:start w:val="1"/>
      <w:numFmt w:val="bullet"/>
      <w:lvlText w:val=""/>
      <w:lvlJc w:val="left"/>
      <w:pPr>
        <w:tabs>
          <w:tab w:val="num" w:pos="3945"/>
        </w:tabs>
        <w:ind w:left="3945" w:hanging="360"/>
      </w:pPr>
      <w:rPr>
        <w:rFonts w:ascii="Wingdings" w:hAnsi="Wingdings" w:hint="default"/>
      </w:rPr>
    </w:lvl>
    <w:lvl w:ilvl="6" w:tplc="04190001" w:tentative="1">
      <w:start w:val="1"/>
      <w:numFmt w:val="bullet"/>
      <w:lvlText w:val=""/>
      <w:lvlJc w:val="left"/>
      <w:pPr>
        <w:tabs>
          <w:tab w:val="num" w:pos="4665"/>
        </w:tabs>
        <w:ind w:left="4665" w:hanging="360"/>
      </w:pPr>
      <w:rPr>
        <w:rFonts w:ascii="Symbol" w:hAnsi="Symbol" w:hint="default"/>
      </w:rPr>
    </w:lvl>
    <w:lvl w:ilvl="7" w:tplc="04190003" w:tentative="1">
      <w:start w:val="1"/>
      <w:numFmt w:val="bullet"/>
      <w:lvlText w:val="o"/>
      <w:lvlJc w:val="left"/>
      <w:pPr>
        <w:tabs>
          <w:tab w:val="num" w:pos="5385"/>
        </w:tabs>
        <w:ind w:left="5385" w:hanging="360"/>
      </w:pPr>
      <w:rPr>
        <w:rFonts w:ascii="Courier New" w:hAnsi="Courier New" w:hint="default"/>
      </w:rPr>
    </w:lvl>
    <w:lvl w:ilvl="8" w:tplc="04190005" w:tentative="1">
      <w:start w:val="1"/>
      <w:numFmt w:val="bullet"/>
      <w:lvlText w:val=""/>
      <w:lvlJc w:val="left"/>
      <w:pPr>
        <w:tabs>
          <w:tab w:val="num" w:pos="6105"/>
        </w:tabs>
        <w:ind w:left="6105" w:hanging="360"/>
      </w:pPr>
      <w:rPr>
        <w:rFonts w:ascii="Wingdings" w:hAnsi="Wingdings" w:hint="default"/>
      </w:rPr>
    </w:lvl>
  </w:abstractNum>
  <w:abstractNum w:abstractNumId="6">
    <w:nsid w:val="467419F5"/>
    <w:multiLevelType w:val="hybridMultilevel"/>
    <w:tmpl w:val="A7BEA1E6"/>
    <w:lvl w:ilvl="0" w:tplc="0419000F">
      <w:start w:val="1"/>
      <w:numFmt w:val="decimal"/>
      <w:lvlText w:val="%1."/>
      <w:lvlJc w:val="left"/>
      <w:pPr>
        <w:ind w:left="63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6D81582"/>
    <w:multiLevelType w:val="multilevel"/>
    <w:tmpl w:val="84D8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3D439E"/>
    <w:multiLevelType w:val="hybridMultilevel"/>
    <w:tmpl w:val="93383088"/>
    <w:lvl w:ilvl="0" w:tplc="EEDC1674">
      <w:numFmt w:val="bullet"/>
      <w:lvlText w:val="-"/>
      <w:lvlJc w:val="left"/>
      <w:pPr>
        <w:tabs>
          <w:tab w:val="num" w:pos="644"/>
        </w:tabs>
        <w:ind w:left="64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53077B8A"/>
    <w:multiLevelType w:val="multilevel"/>
    <w:tmpl w:val="619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69131A"/>
    <w:multiLevelType w:val="hybridMultilevel"/>
    <w:tmpl w:val="425A06D8"/>
    <w:lvl w:ilvl="0" w:tplc="0422000F">
      <w:start w:val="3"/>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72E33FDA"/>
    <w:multiLevelType w:val="hybridMultilevel"/>
    <w:tmpl w:val="83864E5A"/>
    <w:lvl w:ilvl="0" w:tplc="EEDC167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num>
  <w:num w:numId="7">
    <w:abstractNumId w:val="10"/>
  </w:num>
  <w:num w:numId="8">
    <w:abstractNumId w:val="3"/>
  </w:num>
  <w:num w:numId="9">
    <w:abstractNumId w:val="9"/>
  </w:num>
  <w:num w:numId="10">
    <w:abstractNumId w:val="7"/>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3A45"/>
    <w:rsid w:val="000021C2"/>
    <w:rsid w:val="00007DDB"/>
    <w:rsid w:val="0001687C"/>
    <w:rsid w:val="00016C94"/>
    <w:rsid w:val="000345E3"/>
    <w:rsid w:val="00075459"/>
    <w:rsid w:val="000910CE"/>
    <w:rsid w:val="000935A2"/>
    <w:rsid w:val="000C33D2"/>
    <w:rsid w:val="000D6F10"/>
    <w:rsid w:val="000F3D37"/>
    <w:rsid w:val="000F463D"/>
    <w:rsid w:val="000F5071"/>
    <w:rsid w:val="00105301"/>
    <w:rsid w:val="001134DC"/>
    <w:rsid w:val="00141933"/>
    <w:rsid w:val="00166963"/>
    <w:rsid w:val="0018340C"/>
    <w:rsid w:val="00186142"/>
    <w:rsid w:val="00194040"/>
    <w:rsid w:val="001A094F"/>
    <w:rsid w:val="001A17FB"/>
    <w:rsid w:val="001A60EB"/>
    <w:rsid w:val="001C194E"/>
    <w:rsid w:val="001C3671"/>
    <w:rsid w:val="001E38CB"/>
    <w:rsid w:val="001E43D8"/>
    <w:rsid w:val="001E6F24"/>
    <w:rsid w:val="001F3928"/>
    <w:rsid w:val="00203AED"/>
    <w:rsid w:val="00232C64"/>
    <w:rsid w:val="00241DCA"/>
    <w:rsid w:val="0025388A"/>
    <w:rsid w:val="002739EA"/>
    <w:rsid w:val="00285FDB"/>
    <w:rsid w:val="00292851"/>
    <w:rsid w:val="002972F0"/>
    <w:rsid w:val="002B3A2F"/>
    <w:rsid w:val="002C55D5"/>
    <w:rsid w:val="002E172C"/>
    <w:rsid w:val="002E4BF8"/>
    <w:rsid w:val="002E556E"/>
    <w:rsid w:val="0031234D"/>
    <w:rsid w:val="003458FD"/>
    <w:rsid w:val="0036423C"/>
    <w:rsid w:val="00396F21"/>
    <w:rsid w:val="003B1987"/>
    <w:rsid w:val="003B3720"/>
    <w:rsid w:val="003E5673"/>
    <w:rsid w:val="00420D93"/>
    <w:rsid w:val="00440B92"/>
    <w:rsid w:val="00452B0D"/>
    <w:rsid w:val="0047635D"/>
    <w:rsid w:val="004C5426"/>
    <w:rsid w:val="004D6F00"/>
    <w:rsid w:val="004E1BA2"/>
    <w:rsid w:val="005016A6"/>
    <w:rsid w:val="0054210C"/>
    <w:rsid w:val="005454D5"/>
    <w:rsid w:val="00550E14"/>
    <w:rsid w:val="005517B7"/>
    <w:rsid w:val="00551DFF"/>
    <w:rsid w:val="0055541B"/>
    <w:rsid w:val="00555725"/>
    <w:rsid w:val="0056200A"/>
    <w:rsid w:val="00580CD4"/>
    <w:rsid w:val="005A5842"/>
    <w:rsid w:val="005C6803"/>
    <w:rsid w:val="005E5966"/>
    <w:rsid w:val="005E7BD0"/>
    <w:rsid w:val="005F0484"/>
    <w:rsid w:val="00617F87"/>
    <w:rsid w:val="00641CD0"/>
    <w:rsid w:val="0064748F"/>
    <w:rsid w:val="006521C3"/>
    <w:rsid w:val="00670D66"/>
    <w:rsid w:val="00696E21"/>
    <w:rsid w:val="00697CF9"/>
    <w:rsid w:val="006C323D"/>
    <w:rsid w:val="006C5127"/>
    <w:rsid w:val="006C6669"/>
    <w:rsid w:val="006E26EF"/>
    <w:rsid w:val="006E4092"/>
    <w:rsid w:val="006E7ACF"/>
    <w:rsid w:val="00742EAD"/>
    <w:rsid w:val="00750E52"/>
    <w:rsid w:val="00780F53"/>
    <w:rsid w:val="007A02A2"/>
    <w:rsid w:val="007A5A93"/>
    <w:rsid w:val="007C5072"/>
    <w:rsid w:val="007F7D43"/>
    <w:rsid w:val="00823F56"/>
    <w:rsid w:val="00826633"/>
    <w:rsid w:val="008A2D91"/>
    <w:rsid w:val="008B3FA0"/>
    <w:rsid w:val="008D454E"/>
    <w:rsid w:val="008E6A88"/>
    <w:rsid w:val="008E6BB5"/>
    <w:rsid w:val="008E7055"/>
    <w:rsid w:val="009106E7"/>
    <w:rsid w:val="009277E7"/>
    <w:rsid w:val="00935B08"/>
    <w:rsid w:val="0095573D"/>
    <w:rsid w:val="009649A1"/>
    <w:rsid w:val="00976117"/>
    <w:rsid w:val="0099718E"/>
    <w:rsid w:val="009C44A6"/>
    <w:rsid w:val="009D54CC"/>
    <w:rsid w:val="009E0D74"/>
    <w:rsid w:val="009E244B"/>
    <w:rsid w:val="009E5B13"/>
    <w:rsid w:val="00A12D99"/>
    <w:rsid w:val="00A17DAD"/>
    <w:rsid w:val="00A235A6"/>
    <w:rsid w:val="00A40B0F"/>
    <w:rsid w:val="00A84FF3"/>
    <w:rsid w:val="00A868E0"/>
    <w:rsid w:val="00AA174A"/>
    <w:rsid w:val="00AD4092"/>
    <w:rsid w:val="00B67CA4"/>
    <w:rsid w:val="00B82335"/>
    <w:rsid w:val="00BA7A52"/>
    <w:rsid w:val="00BB00DD"/>
    <w:rsid w:val="00BD6516"/>
    <w:rsid w:val="00C01C8C"/>
    <w:rsid w:val="00C22D6E"/>
    <w:rsid w:val="00C335D3"/>
    <w:rsid w:val="00C35250"/>
    <w:rsid w:val="00C459B8"/>
    <w:rsid w:val="00C54A88"/>
    <w:rsid w:val="00C87E50"/>
    <w:rsid w:val="00CC166F"/>
    <w:rsid w:val="00CC6713"/>
    <w:rsid w:val="00CD2748"/>
    <w:rsid w:val="00CF456B"/>
    <w:rsid w:val="00CF5695"/>
    <w:rsid w:val="00D065E5"/>
    <w:rsid w:val="00D176FB"/>
    <w:rsid w:val="00D33A45"/>
    <w:rsid w:val="00D91EAB"/>
    <w:rsid w:val="00D95D04"/>
    <w:rsid w:val="00D96F83"/>
    <w:rsid w:val="00DA777A"/>
    <w:rsid w:val="00DB056D"/>
    <w:rsid w:val="00DB5B2D"/>
    <w:rsid w:val="00DE150A"/>
    <w:rsid w:val="00DE66EA"/>
    <w:rsid w:val="00E0714F"/>
    <w:rsid w:val="00E13D22"/>
    <w:rsid w:val="00E27AA7"/>
    <w:rsid w:val="00E51229"/>
    <w:rsid w:val="00E631EF"/>
    <w:rsid w:val="00E729C8"/>
    <w:rsid w:val="00E74254"/>
    <w:rsid w:val="00E83A8B"/>
    <w:rsid w:val="00EB3AAB"/>
    <w:rsid w:val="00EC4919"/>
    <w:rsid w:val="00ED3C7C"/>
    <w:rsid w:val="00EF368D"/>
    <w:rsid w:val="00EF3F05"/>
    <w:rsid w:val="00EF4E5E"/>
    <w:rsid w:val="00F0256B"/>
    <w:rsid w:val="00F15DBA"/>
    <w:rsid w:val="00F16772"/>
    <w:rsid w:val="00F17A22"/>
    <w:rsid w:val="00F54B81"/>
    <w:rsid w:val="00F5730F"/>
    <w:rsid w:val="00F6009F"/>
    <w:rsid w:val="00F630CF"/>
    <w:rsid w:val="00F77F49"/>
    <w:rsid w:val="00F83D21"/>
    <w:rsid w:val="00F92081"/>
    <w:rsid w:val="00FA0B5B"/>
    <w:rsid w:val="00FB730A"/>
    <w:rsid w:val="00FD2E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Звичайний"/>
    <w:qFormat/>
    <w:rsid w:val="00D33A45"/>
    <w:rPr>
      <w:rFonts w:ascii="Antiqua" w:eastAsia="Times New Roman" w:hAnsi="Antiqua"/>
      <w:sz w:val="26"/>
      <w:szCs w:val="20"/>
      <w:lang w:val="uk-UA"/>
    </w:rPr>
  </w:style>
  <w:style w:type="paragraph" w:styleId="Heading5">
    <w:name w:val="heading 5"/>
    <w:basedOn w:val="Normal"/>
    <w:link w:val="Heading5Char"/>
    <w:uiPriority w:val="99"/>
    <w:qFormat/>
    <w:locked/>
    <w:rsid w:val="00F77F49"/>
    <w:pPr>
      <w:spacing w:before="100" w:beforeAutospacing="1" w:after="100" w:afterAutospacing="1"/>
      <w:outlineLvl w:val="4"/>
    </w:pPr>
    <w:rPr>
      <w:rFonts w:ascii="Times New Roman" w:eastAsia="Calibri" w:hAnsi="Times New Roman"/>
      <w:b/>
      <w:bCs/>
      <w:sz w:val="20"/>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DB5B2D"/>
    <w:rPr>
      <w:rFonts w:ascii="Calibri" w:hAnsi="Calibri" w:cs="Times New Roman"/>
      <w:b/>
      <w:bCs/>
      <w:i/>
      <w:iCs/>
      <w:sz w:val="26"/>
      <w:szCs w:val="26"/>
      <w:lang w:val="uk-UA"/>
    </w:rPr>
  </w:style>
  <w:style w:type="paragraph" w:styleId="ListParagraph">
    <w:name w:val="List Paragraph"/>
    <w:basedOn w:val="Normal"/>
    <w:uiPriority w:val="99"/>
    <w:qFormat/>
    <w:rsid w:val="00D33A45"/>
    <w:pPr>
      <w:ind w:left="720"/>
      <w:contextualSpacing/>
    </w:pPr>
  </w:style>
  <w:style w:type="paragraph" w:styleId="Header">
    <w:name w:val="header"/>
    <w:basedOn w:val="Normal"/>
    <w:link w:val="HeaderChar"/>
    <w:uiPriority w:val="99"/>
    <w:rsid w:val="00D33A45"/>
    <w:pPr>
      <w:tabs>
        <w:tab w:val="center" w:pos="4677"/>
        <w:tab w:val="right" w:pos="9355"/>
      </w:tabs>
    </w:pPr>
  </w:style>
  <w:style w:type="character" w:customStyle="1" w:styleId="HeaderChar">
    <w:name w:val="Header Char"/>
    <w:basedOn w:val="DefaultParagraphFont"/>
    <w:link w:val="Header"/>
    <w:uiPriority w:val="99"/>
    <w:locked/>
    <w:rsid w:val="00D33A45"/>
    <w:rPr>
      <w:rFonts w:ascii="Antiqua" w:hAnsi="Antiqua" w:cs="Times New Roman"/>
      <w:sz w:val="20"/>
      <w:szCs w:val="20"/>
      <w:lang w:val="uk-UA" w:eastAsia="ru-RU"/>
    </w:rPr>
  </w:style>
  <w:style w:type="paragraph" w:styleId="BodyText">
    <w:name w:val="Body Text"/>
    <w:basedOn w:val="Normal"/>
    <w:link w:val="BodyTextChar"/>
    <w:uiPriority w:val="99"/>
    <w:rsid w:val="00D33A45"/>
    <w:pPr>
      <w:spacing w:after="120"/>
    </w:pPr>
  </w:style>
  <w:style w:type="character" w:customStyle="1" w:styleId="BodyTextChar">
    <w:name w:val="Body Text Char"/>
    <w:basedOn w:val="DefaultParagraphFont"/>
    <w:link w:val="BodyText"/>
    <w:uiPriority w:val="99"/>
    <w:locked/>
    <w:rsid w:val="00D33A45"/>
    <w:rPr>
      <w:rFonts w:ascii="Antiqua" w:hAnsi="Antiqua" w:cs="Times New Roman"/>
      <w:sz w:val="20"/>
      <w:szCs w:val="20"/>
      <w:lang w:val="uk-UA" w:eastAsia="ru-RU"/>
    </w:rPr>
  </w:style>
  <w:style w:type="paragraph" w:styleId="BalloonText">
    <w:name w:val="Balloon Text"/>
    <w:basedOn w:val="Normal"/>
    <w:link w:val="BalloonTextChar"/>
    <w:uiPriority w:val="99"/>
    <w:semiHidden/>
    <w:rsid w:val="00C22D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D6E"/>
    <w:rPr>
      <w:rFonts w:ascii="Tahoma" w:hAnsi="Tahoma" w:cs="Tahoma"/>
      <w:sz w:val="16"/>
      <w:szCs w:val="16"/>
      <w:lang w:val="uk-UA" w:eastAsia="ru-RU"/>
    </w:rPr>
  </w:style>
  <w:style w:type="paragraph" w:styleId="BodyTextIndent">
    <w:name w:val="Body Text Indent"/>
    <w:basedOn w:val="Normal"/>
    <w:link w:val="BodyTextIndentChar"/>
    <w:uiPriority w:val="99"/>
    <w:rsid w:val="006521C3"/>
    <w:pPr>
      <w:spacing w:after="120"/>
      <w:ind w:left="283"/>
    </w:pPr>
  </w:style>
  <w:style w:type="character" w:customStyle="1" w:styleId="BodyTextIndentChar">
    <w:name w:val="Body Text Indent Char"/>
    <w:basedOn w:val="DefaultParagraphFont"/>
    <w:link w:val="BodyTextIndent"/>
    <w:uiPriority w:val="99"/>
    <w:semiHidden/>
    <w:locked/>
    <w:rsid w:val="005517B7"/>
    <w:rPr>
      <w:rFonts w:ascii="Antiqua" w:hAnsi="Antiqua" w:cs="Times New Roman"/>
      <w:sz w:val="20"/>
      <w:szCs w:val="20"/>
      <w:lang w:val="uk-UA"/>
    </w:rPr>
  </w:style>
  <w:style w:type="paragraph" w:customStyle="1" w:styleId="a">
    <w:name w:val="Знак Знак Знак Знак Знак Знак Знак"/>
    <w:basedOn w:val="Normal"/>
    <w:uiPriority w:val="99"/>
    <w:rsid w:val="00CD2748"/>
    <w:rPr>
      <w:rFonts w:ascii="Times New Roman CYR" w:eastAsia="Calibri" w:hAnsi="Times New Roman CYR"/>
      <w:sz w:val="20"/>
      <w:lang w:val="en-US" w:eastAsia="en-US"/>
    </w:rPr>
  </w:style>
  <w:style w:type="paragraph" w:styleId="NormalWeb">
    <w:name w:val="Normal (Web)"/>
    <w:basedOn w:val="Normal"/>
    <w:uiPriority w:val="99"/>
    <w:rsid w:val="00CD2748"/>
    <w:pPr>
      <w:spacing w:before="100" w:beforeAutospacing="1" w:after="100" w:afterAutospacing="1"/>
    </w:pPr>
    <w:rPr>
      <w:rFonts w:ascii="Times New Roman" w:eastAsia="Calibri" w:hAnsi="Times New Roman"/>
      <w:sz w:val="24"/>
      <w:szCs w:val="24"/>
      <w:lang w:val="ru-RU"/>
    </w:rPr>
  </w:style>
  <w:style w:type="character" w:styleId="Strong">
    <w:name w:val="Strong"/>
    <w:basedOn w:val="DefaultParagraphFont"/>
    <w:uiPriority w:val="99"/>
    <w:qFormat/>
    <w:locked/>
    <w:rsid w:val="00CD2748"/>
    <w:rPr>
      <w:rFonts w:ascii="Times New Roman" w:hAnsi="Times New Roman" w:cs="Times New Roman"/>
      <w:b/>
      <w:bCs/>
    </w:rPr>
  </w:style>
  <w:style w:type="character" w:customStyle="1" w:styleId="fs2">
    <w:name w:val="fs2"/>
    <w:uiPriority w:val="99"/>
    <w:rsid w:val="00CD2748"/>
  </w:style>
  <w:style w:type="character" w:customStyle="1" w:styleId="fs4">
    <w:name w:val="fs4"/>
    <w:uiPriority w:val="99"/>
    <w:rsid w:val="00CD2748"/>
  </w:style>
  <w:style w:type="paragraph" w:customStyle="1" w:styleId="1">
    <w:name w:val="Без интервала1"/>
    <w:uiPriority w:val="99"/>
    <w:rsid w:val="005E7BD0"/>
  </w:style>
  <w:style w:type="paragraph" w:customStyle="1" w:styleId="BodyText21">
    <w:name w:val="Body Text 21"/>
    <w:basedOn w:val="Normal"/>
    <w:uiPriority w:val="99"/>
    <w:rsid w:val="00F0256B"/>
    <w:rPr>
      <w:rFonts w:ascii="Times New Roman" w:eastAsia="Calibri" w:hAnsi="Times New Roman"/>
      <w:sz w:val="28"/>
    </w:rPr>
  </w:style>
  <w:style w:type="paragraph" w:styleId="Caption">
    <w:name w:val="caption"/>
    <w:basedOn w:val="Normal"/>
    <w:next w:val="Normal"/>
    <w:uiPriority w:val="99"/>
    <w:qFormat/>
    <w:locked/>
    <w:rsid w:val="00C35250"/>
    <w:pPr>
      <w:ind w:right="84"/>
      <w:jc w:val="center"/>
    </w:pPr>
    <w:rPr>
      <w:rFonts w:ascii="Times New Roman" w:eastAsia="Calibri" w:hAnsi="Times New Roman"/>
      <w:b/>
      <w:bCs/>
      <w:sz w:val="32"/>
    </w:rPr>
  </w:style>
  <w:style w:type="paragraph" w:styleId="Footer">
    <w:name w:val="footer"/>
    <w:basedOn w:val="Normal"/>
    <w:link w:val="FooterChar"/>
    <w:uiPriority w:val="99"/>
    <w:rsid w:val="00B82335"/>
    <w:pPr>
      <w:tabs>
        <w:tab w:val="center" w:pos="4677"/>
        <w:tab w:val="right" w:pos="9355"/>
      </w:tabs>
    </w:pPr>
  </w:style>
  <w:style w:type="character" w:customStyle="1" w:styleId="FooterChar">
    <w:name w:val="Footer Char"/>
    <w:basedOn w:val="DefaultParagraphFont"/>
    <w:link w:val="Footer"/>
    <w:uiPriority w:val="99"/>
    <w:semiHidden/>
    <w:rsid w:val="00A137DA"/>
    <w:rPr>
      <w:rFonts w:ascii="Antiqua" w:eastAsia="Times New Roman" w:hAnsi="Antiqua"/>
      <w:sz w:val="26"/>
      <w:szCs w:val="20"/>
      <w:lang w:val="uk-UA"/>
    </w:rPr>
  </w:style>
  <w:style w:type="character" w:styleId="PageNumber">
    <w:name w:val="page number"/>
    <w:basedOn w:val="DefaultParagraphFont"/>
    <w:uiPriority w:val="99"/>
    <w:rsid w:val="00B82335"/>
    <w:rPr>
      <w:rFonts w:cs="Times New Roman"/>
    </w:rPr>
  </w:style>
</w:styles>
</file>

<file path=word/webSettings.xml><?xml version="1.0" encoding="utf-8"?>
<w:webSettings xmlns:r="http://schemas.openxmlformats.org/officeDocument/2006/relationships" xmlns:w="http://schemas.openxmlformats.org/wordprocessingml/2006/main">
  <w:divs>
    <w:div w:id="1552501272">
      <w:marLeft w:val="0"/>
      <w:marRight w:val="0"/>
      <w:marTop w:val="0"/>
      <w:marBottom w:val="0"/>
      <w:divBdr>
        <w:top w:val="none" w:sz="0" w:space="0" w:color="auto"/>
        <w:left w:val="none" w:sz="0" w:space="0" w:color="auto"/>
        <w:bottom w:val="none" w:sz="0" w:space="0" w:color="auto"/>
        <w:right w:val="none" w:sz="0" w:space="0" w:color="auto"/>
      </w:divBdr>
    </w:div>
    <w:div w:id="1552501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483</TotalTime>
  <Pages>6</Pages>
  <Words>2479</Words>
  <Characters>14134</Characters>
  <Application>Microsoft Office Outlook</Application>
  <DocSecurity>0</DocSecurity>
  <Lines>0</Lines>
  <Paragraphs>0</Paragraphs>
  <ScaleCrop>false</ScaleCrop>
  <Company>GOO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2019-07-08T21:27:00Z</cp:lastPrinted>
  <dcterms:created xsi:type="dcterms:W3CDTF">2018-03-13T06:53:00Z</dcterms:created>
  <dcterms:modified xsi:type="dcterms:W3CDTF">2020-06-11T10:43:00Z</dcterms:modified>
</cp:coreProperties>
</file>