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0C11FA"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0C11FA"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065DD3" w:rsidRDefault="00DD5AB4" w:rsidP="00B5319C">
      <w:pPr>
        <w:ind w:firstLine="0"/>
        <w:jc w:val="center"/>
        <w:rPr>
          <w:rFonts w:ascii="Times New Roman" w:hAnsi="Times New Roman" w:cs="Times New Roman"/>
          <w:b/>
          <w:bCs/>
          <w:sz w:val="28"/>
          <w:szCs w:val="28"/>
        </w:rPr>
      </w:pPr>
      <w:r>
        <w:rPr>
          <w:rFonts w:ascii="Times New Roman" w:hAnsi="Times New Roman" w:cs="Times New Roman"/>
          <w:b/>
          <w:bCs/>
          <w:sz w:val="28"/>
          <w:szCs w:val="28"/>
          <w:lang w:val="uk-UA"/>
        </w:rPr>
        <w:t>0</w:t>
      </w:r>
      <w:r w:rsidR="004A5964" w:rsidRPr="004A5964">
        <w:rPr>
          <w:rFonts w:ascii="Times New Roman" w:hAnsi="Times New Roman" w:cs="Times New Roman"/>
          <w:b/>
          <w:bCs/>
          <w:sz w:val="28"/>
          <w:szCs w:val="28"/>
        </w:rPr>
        <w:t>2</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Pr>
          <w:rFonts w:ascii="Times New Roman" w:hAnsi="Times New Roman" w:cs="Times New Roman"/>
          <w:b/>
          <w:bCs/>
          <w:sz w:val="28"/>
          <w:szCs w:val="28"/>
          <w:lang w:val="uk-UA"/>
        </w:rPr>
        <w:t>4</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E71F49" w:rsidRDefault="00E71F49" w:rsidP="00E71F49">
      <w:pPr>
        <w:jc w:val="center"/>
        <w:rPr>
          <w:rFonts w:ascii="Times New Roman" w:hAnsi="Times New Roman" w:cs="Times New Roman"/>
          <w:b/>
          <w:szCs w:val="28"/>
          <w:lang w:val="en-US"/>
        </w:rPr>
      </w:pPr>
    </w:p>
    <w:p w:rsidR="00E71F49" w:rsidRPr="00E71F49" w:rsidRDefault="00E71F49" w:rsidP="00E71F49">
      <w:pPr>
        <w:jc w:val="center"/>
        <w:rPr>
          <w:rFonts w:ascii="Times New Roman" w:hAnsi="Times New Roman" w:cs="Times New Roman"/>
          <w:b/>
          <w:szCs w:val="28"/>
          <w:lang w:val="uk-UA"/>
        </w:rPr>
      </w:pPr>
      <w:r w:rsidRPr="00E71F49">
        <w:rPr>
          <w:rFonts w:ascii="Times New Roman" w:hAnsi="Times New Roman" w:cs="Times New Roman"/>
          <w:b/>
          <w:szCs w:val="28"/>
          <w:lang w:val="uk-UA"/>
        </w:rPr>
        <w:t>Фіскальною службою Луганщини надано понад 19 тисяч адміністративних послуг</w:t>
      </w:r>
    </w:p>
    <w:p w:rsidR="00E71F49" w:rsidRPr="00E71F49" w:rsidRDefault="00E71F49" w:rsidP="00E71F49">
      <w:pPr>
        <w:jc w:val="center"/>
        <w:rPr>
          <w:rFonts w:ascii="Times New Roman" w:hAnsi="Times New Roman" w:cs="Times New Roman"/>
          <w:b/>
          <w:szCs w:val="28"/>
          <w:lang w:val="uk-UA"/>
        </w:rPr>
      </w:pPr>
    </w:p>
    <w:p w:rsidR="00E71F49" w:rsidRPr="00E71F49" w:rsidRDefault="00E71F49" w:rsidP="00E71F49">
      <w:pPr>
        <w:rPr>
          <w:rFonts w:ascii="Times New Roman" w:hAnsi="Times New Roman" w:cs="Times New Roman"/>
          <w:szCs w:val="28"/>
          <w:lang w:val="uk-UA"/>
        </w:rPr>
      </w:pPr>
      <w:r w:rsidRPr="00E71F49">
        <w:rPr>
          <w:rFonts w:ascii="Times New Roman" w:hAnsi="Times New Roman" w:cs="Times New Roman"/>
          <w:szCs w:val="28"/>
          <w:lang w:val="uk-UA"/>
        </w:rPr>
        <w:t xml:space="preserve">У Центрах обслуговування платників Луганської області у січні-лютому 2019 року громадянам надано 19,2 тис. адміністративних послуг. Про це повідомили в Головному управлінні ДФС у Луганській області. </w:t>
      </w:r>
    </w:p>
    <w:p w:rsidR="00E71F49" w:rsidRPr="00E71F49" w:rsidRDefault="00E71F49" w:rsidP="00E71F49">
      <w:pPr>
        <w:rPr>
          <w:rFonts w:ascii="Times New Roman" w:hAnsi="Times New Roman" w:cs="Times New Roman"/>
          <w:szCs w:val="28"/>
          <w:lang w:val="uk-UA"/>
        </w:rPr>
      </w:pPr>
      <w:r w:rsidRPr="00E71F49">
        <w:rPr>
          <w:rFonts w:ascii="Times New Roman" w:hAnsi="Times New Roman" w:cs="Times New Roman"/>
          <w:szCs w:val="28"/>
          <w:lang w:val="uk-UA"/>
        </w:rPr>
        <w:t>Найбільш затребуваними в області стали такі послуги, як видача громадянам карток платників податків з присвоєнням реєстраційного номера платника (видано 6 тис. 916 карток), отримання відомостей з Державного реєстру фізичних осіб (ДРФО) про суму виплачених доходів та утриманих податків (видано 6 тис. 975 довідок), надання витягу з реєстру платників єдиного податку (надано 780 витягів), реєстрація книг обліку розрахункових операцій (зареєстровано 1 тис. 26 книг), реєстрація книги обліку доходів та книги обліку доходів і витрат платникам єдиного податку (зареєстровано 617 книг), реєстрація платників єдиного податку (зареєстровано 558 платників).</w:t>
      </w:r>
    </w:p>
    <w:p w:rsidR="00E71F49" w:rsidRPr="00E71F49" w:rsidRDefault="00E71F49" w:rsidP="00E71F49">
      <w:pPr>
        <w:rPr>
          <w:rFonts w:ascii="Times New Roman" w:hAnsi="Times New Roman" w:cs="Times New Roman"/>
          <w:szCs w:val="28"/>
          <w:lang w:val="uk-UA"/>
        </w:rPr>
      </w:pPr>
      <w:r w:rsidRPr="00E71F49">
        <w:rPr>
          <w:rFonts w:ascii="Times New Roman" w:hAnsi="Times New Roman" w:cs="Times New Roman"/>
          <w:szCs w:val="28"/>
          <w:lang w:val="uk-UA"/>
        </w:rPr>
        <w:t xml:space="preserve">Нагадаємо, в усіх Центрах обслуговування платників, які працюють на Луганщині при органах державної фіскальної служби, створено комфортні умови для громадян та представників підприємництва, аби вони могли подати звітність, отримати консультацію чи необхідний підтверджуючий документ. Адміністративні та інші послуги надаються відповідно до вимог інформаційних карток та нормативних документів, якими керуються фахівці ДФС. З інформаційними картками надання необхідних адміністративних послуг та зразками заяв платники податків мають можливість ознайомитися на стендах у приміщеннях кожного Центру обслуговування платників та на </w:t>
      </w:r>
      <w:proofErr w:type="spellStart"/>
      <w:r w:rsidRPr="00E71F49">
        <w:rPr>
          <w:rFonts w:ascii="Times New Roman" w:hAnsi="Times New Roman" w:cs="Times New Roman"/>
          <w:szCs w:val="28"/>
          <w:lang w:val="uk-UA"/>
        </w:rPr>
        <w:t>субсайті</w:t>
      </w:r>
      <w:proofErr w:type="spellEnd"/>
      <w:r w:rsidRPr="00E71F49">
        <w:rPr>
          <w:rFonts w:ascii="Times New Roman" w:hAnsi="Times New Roman" w:cs="Times New Roman"/>
          <w:szCs w:val="28"/>
          <w:lang w:val="uk-UA"/>
        </w:rPr>
        <w:t xml:space="preserve"> територіальних органів ДФС у Луганській області в розділі </w:t>
      </w:r>
      <w:hyperlink r:id="rId8" w:history="1">
        <w:r w:rsidRPr="00E71F49">
          <w:rPr>
            <w:rStyle w:val="a3"/>
            <w:rFonts w:ascii="Times New Roman" w:hAnsi="Times New Roman"/>
            <w:szCs w:val="28"/>
            <w:lang w:val="uk-UA"/>
          </w:rPr>
          <w:t>«Діяльність/Адміністративні послуги»</w:t>
        </w:r>
      </w:hyperlink>
      <w:r w:rsidRPr="00E71F49">
        <w:rPr>
          <w:rFonts w:ascii="Times New Roman" w:hAnsi="Times New Roman" w:cs="Times New Roman"/>
          <w:szCs w:val="28"/>
          <w:lang w:val="uk-UA"/>
        </w:rPr>
        <w:t>.</w:t>
      </w:r>
    </w:p>
    <w:p w:rsidR="00E71F49" w:rsidRPr="00E71F49" w:rsidRDefault="00E71F49" w:rsidP="00E71F49">
      <w:pPr>
        <w:rPr>
          <w:rFonts w:ascii="Times New Roman" w:hAnsi="Times New Roman" w:cs="Times New Roman"/>
          <w:szCs w:val="28"/>
          <w:lang w:val="uk-UA"/>
        </w:rPr>
      </w:pPr>
      <w:r w:rsidRPr="00E71F49">
        <w:rPr>
          <w:rFonts w:ascii="Times New Roman" w:hAnsi="Times New Roman" w:cs="Times New Roman"/>
          <w:szCs w:val="28"/>
          <w:lang w:val="uk-UA"/>
        </w:rPr>
        <w:t>Водночас сучасний рівень інформаційних технологій дозволяє чимало питань в органах ДФС вирішити дистанційно. Зокрема, процес подання звітності суттєво полегшує електронне звітування, а у віддаленому спілкуванні з органами ДФС допоможе використання персонального робочого місця в Електронному кабінеті платника.</w:t>
      </w:r>
    </w:p>
    <w:p w:rsidR="00E71F49" w:rsidRPr="00E71F49" w:rsidRDefault="00E71F49" w:rsidP="00E71F49">
      <w:pPr>
        <w:jc w:val="right"/>
        <w:rPr>
          <w:rFonts w:ascii="Times New Roman" w:hAnsi="Times New Roman" w:cs="Times New Roman"/>
          <w:b/>
          <w:szCs w:val="28"/>
          <w:lang w:val="uk-UA"/>
        </w:rPr>
      </w:pPr>
      <w:r w:rsidRPr="00E71F49">
        <w:rPr>
          <w:rFonts w:ascii="Times New Roman" w:hAnsi="Times New Roman" w:cs="Times New Roman"/>
          <w:b/>
          <w:szCs w:val="28"/>
          <w:lang w:val="uk-UA"/>
        </w:rPr>
        <w:t>Головне управління ДФС у Луганській області</w:t>
      </w:r>
    </w:p>
    <w:p w:rsidR="00DD5AB4" w:rsidRPr="00E71F49" w:rsidRDefault="00DD5AB4" w:rsidP="004A5964">
      <w:pPr>
        <w:rPr>
          <w:rFonts w:ascii="Times New Roman" w:hAnsi="Times New Roman" w:cs="Times New Roman"/>
          <w:sz w:val="24"/>
          <w:szCs w:val="24"/>
          <w:highlight w:val="red"/>
          <w:lang w:val="uk-UA" w:eastAsia="ru-RU"/>
        </w:rPr>
      </w:pPr>
    </w:p>
    <w:p w:rsidR="00065DD3" w:rsidRPr="00E71F49" w:rsidRDefault="00065DD3" w:rsidP="004A5964">
      <w:pPr>
        <w:pStyle w:val="aa"/>
        <w:ind w:firstLine="709"/>
        <w:jc w:val="center"/>
        <w:rPr>
          <w:rFonts w:ascii="Times New Roman" w:hAnsi="Times New Roman"/>
          <w:b/>
          <w:bCs/>
          <w:sz w:val="24"/>
          <w:szCs w:val="24"/>
          <w:lang w:val="uk-UA"/>
        </w:rPr>
      </w:pPr>
    </w:p>
    <w:sectPr w:rsidR="00065DD3" w:rsidRPr="00E71F49"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L"/>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5DD3"/>
    <w:rsid w:val="0006702B"/>
    <w:rsid w:val="0007632B"/>
    <w:rsid w:val="00082445"/>
    <w:rsid w:val="000A0EE5"/>
    <w:rsid w:val="000A3E7D"/>
    <w:rsid w:val="000A57FF"/>
    <w:rsid w:val="000A5C67"/>
    <w:rsid w:val="000B6BC2"/>
    <w:rsid w:val="000C11FA"/>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7D15"/>
    <w:rsid w:val="00197DB4"/>
    <w:rsid w:val="001A122A"/>
    <w:rsid w:val="001A405F"/>
    <w:rsid w:val="001A714B"/>
    <w:rsid w:val="001B3BF6"/>
    <w:rsid w:val="001B69DD"/>
    <w:rsid w:val="001C0BA6"/>
    <w:rsid w:val="001E25E2"/>
    <w:rsid w:val="001F0A83"/>
    <w:rsid w:val="001F0C38"/>
    <w:rsid w:val="001F27D5"/>
    <w:rsid w:val="001F2D9F"/>
    <w:rsid w:val="00206773"/>
    <w:rsid w:val="00215E94"/>
    <w:rsid w:val="0022614B"/>
    <w:rsid w:val="00236BF4"/>
    <w:rsid w:val="00245A00"/>
    <w:rsid w:val="0025288E"/>
    <w:rsid w:val="00252B2B"/>
    <w:rsid w:val="00254F6D"/>
    <w:rsid w:val="002574CC"/>
    <w:rsid w:val="0026096A"/>
    <w:rsid w:val="00264FC3"/>
    <w:rsid w:val="00266448"/>
    <w:rsid w:val="00267C5A"/>
    <w:rsid w:val="0027695D"/>
    <w:rsid w:val="002816B5"/>
    <w:rsid w:val="00283259"/>
    <w:rsid w:val="002878FC"/>
    <w:rsid w:val="00297BD8"/>
    <w:rsid w:val="002A4884"/>
    <w:rsid w:val="002A608D"/>
    <w:rsid w:val="002A6643"/>
    <w:rsid w:val="002B2100"/>
    <w:rsid w:val="002B22AF"/>
    <w:rsid w:val="002B777C"/>
    <w:rsid w:val="002C6E1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53EE"/>
    <w:rsid w:val="003E1553"/>
    <w:rsid w:val="003E1984"/>
    <w:rsid w:val="003F132C"/>
    <w:rsid w:val="003F3B51"/>
    <w:rsid w:val="003F43D6"/>
    <w:rsid w:val="003F5F06"/>
    <w:rsid w:val="003F61AE"/>
    <w:rsid w:val="003F7647"/>
    <w:rsid w:val="00402CA2"/>
    <w:rsid w:val="00405574"/>
    <w:rsid w:val="0040693D"/>
    <w:rsid w:val="00422D73"/>
    <w:rsid w:val="004276D3"/>
    <w:rsid w:val="00445745"/>
    <w:rsid w:val="0045293A"/>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73ABC"/>
    <w:rsid w:val="005817B6"/>
    <w:rsid w:val="00587632"/>
    <w:rsid w:val="00596EC7"/>
    <w:rsid w:val="005A0C0E"/>
    <w:rsid w:val="005A27D3"/>
    <w:rsid w:val="005A54C0"/>
    <w:rsid w:val="005A78FB"/>
    <w:rsid w:val="005B7909"/>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E72D1"/>
    <w:rsid w:val="007E75DA"/>
    <w:rsid w:val="007F0716"/>
    <w:rsid w:val="007F14A9"/>
    <w:rsid w:val="007F5169"/>
    <w:rsid w:val="0080021B"/>
    <w:rsid w:val="00802688"/>
    <w:rsid w:val="008219CF"/>
    <w:rsid w:val="00822283"/>
    <w:rsid w:val="008222B8"/>
    <w:rsid w:val="0082509E"/>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E383D"/>
    <w:rsid w:val="008F1650"/>
    <w:rsid w:val="00904568"/>
    <w:rsid w:val="0091307B"/>
    <w:rsid w:val="0092083A"/>
    <w:rsid w:val="00922C8D"/>
    <w:rsid w:val="0093029A"/>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57EC2"/>
    <w:rsid w:val="00B62495"/>
    <w:rsid w:val="00B6353C"/>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A45B4"/>
    <w:rsid w:val="00CB7979"/>
    <w:rsid w:val="00CC12B2"/>
    <w:rsid w:val="00CD2D99"/>
    <w:rsid w:val="00CD426A"/>
    <w:rsid w:val="00CE48AA"/>
    <w:rsid w:val="00CE7855"/>
    <w:rsid w:val="00CF2EF6"/>
    <w:rsid w:val="00CF7B84"/>
    <w:rsid w:val="00D012D1"/>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1F49"/>
    <w:rsid w:val="00E722F4"/>
    <w:rsid w:val="00E84102"/>
    <w:rsid w:val="00E84369"/>
    <w:rsid w:val="00E87E08"/>
    <w:rsid w:val="00EA26C7"/>
    <w:rsid w:val="00EA5A5D"/>
    <w:rsid w:val="00EB1DC7"/>
    <w:rsid w:val="00EB4864"/>
    <w:rsid w:val="00ED326C"/>
    <w:rsid w:val="00ED3B99"/>
    <w:rsid w:val="00ED405C"/>
    <w:rsid w:val="00ED55DB"/>
    <w:rsid w:val="00ED6956"/>
    <w:rsid w:val="00EE49D8"/>
    <w:rsid w:val="00EF035A"/>
    <w:rsid w:val="00F129F9"/>
    <w:rsid w:val="00F1344F"/>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9050F"/>
    <w:rsid w:val="00F93ED3"/>
    <w:rsid w:val="00FA38A0"/>
    <w:rsid w:val="00FA3CD8"/>
    <w:rsid w:val="00FA6FF9"/>
    <w:rsid w:val="00FC004A"/>
    <w:rsid w:val="00FC188A"/>
    <w:rsid w:val="00FC1DB0"/>
    <w:rsid w:val="00FC3BE5"/>
    <w:rsid w:val="00FC709F"/>
    <w:rsid w:val="00FD1075"/>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g.sfs.gov.ua/diialnist/mistsya-nadannya-administrativnih-poslu/" TargetMode="Externa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2019-04-02T06:50:00Z</dcterms:created>
  <dcterms:modified xsi:type="dcterms:W3CDTF">2019-04-02T06:50:00Z</dcterms:modified>
</cp:coreProperties>
</file>