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2D2594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2D2594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065DD3" w:rsidRDefault="00850D36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11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4287" w:rsidRPr="008E702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85398" w:rsidRDefault="00285398" w:rsidP="007D4DC9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bookmarkStart w:id="0" w:name="_GoBack"/>
      <w:bookmarkEnd w:id="0"/>
    </w:p>
    <w:p w:rsidR="00850D36" w:rsidRPr="00850D36" w:rsidRDefault="00850D36" w:rsidP="00850D36">
      <w:pPr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0D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Луганська митниця ДФС перерахувала  до бюджету 353 </w:t>
      </w:r>
      <w:proofErr w:type="spellStart"/>
      <w:r w:rsidRPr="00850D36">
        <w:rPr>
          <w:rFonts w:ascii="Times New Roman" w:hAnsi="Times New Roman" w:cs="Times New Roman"/>
          <w:b/>
          <w:sz w:val="24"/>
          <w:szCs w:val="24"/>
          <w:lang w:val="uk-UA"/>
        </w:rPr>
        <w:t>млн</w:t>
      </w:r>
      <w:proofErr w:type="spellEnd"/>
      <w:r w:rsidRPr="00850D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50D36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proofErr w:type="spellEnd"/>
    </w:p>
    <w:p w:rsidR="00850D36" w:rsidRPr="00850D36" w:rsidRDefault="00850D36" w:rsidP="00850D36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850D36" w:rsidRPr="00850D36" w:rsidRDefault="00850D36" w:rsidP="00850D36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850D36">
        <w:rPr>
          <w:rFonts w:ascii="Times New Roman" w:hAnsi="Times New Roman" w:cs="Times New Roman"/>
          <w:sz w:val="24"/>
          <w:szCs w:val="24"/>
          <w:lang w:val="uk-UA"/>
        </w:rPr>
        <w:t xml:space="preserve">В Луганській митниці ДФС повідомили, що за січень-квітень поточного року до загального фонду Державного бюджету України митницею перераховано 343,8 </w:t>
      </w:r>
      <w:proofErr w:type="spellStart"/>
      <w:r w:rsidRPr="00850D36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850D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50D36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850D36">
        <w:rPr>
          <w:rFonts w:ascii="Times New Roman" w:hAnsi="Times New Roman" w:cs="Times New Roman"/>
          <w:sz w:val="24"/>
          <w:szCs w:val="24"/>
          <w:lang w:val="uk-UA"/>
        </w:rPr>
        <w:t xml:space="preserve">, до спеціального фонду держбюджету спрямовано 9,1 </w:t>
      </w:r>
      <w:proofErr w:type="spellStart"/>
      <w:r w:rsidRPr="00850D36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850D36"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</w:p>
    <w:p w:rsidR="00850D36" w:rsidRPr="00850D36" w:rsidRDefault="00850D36" w:rsidP="00850D36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850D36">
        <w:rPr>
          <w:rFonts w:ascii="Times New Roman" w:hAnsi="Times New Roman" w:cs="Times New Roman"/>
          <w:sz w:val="24"/>
          <w:szCs w:val="24"/>
          <w:lang w:val="uk-UA"/>
        </w:rPr>
        <w:t xml:space="preserve">У порівнянні з аналогічним періодом минулого року перерахування митниці за 4 місяця поточного року збільшились на 60 </w:t>
      </w:r>
      <w:proofErr w:type="spellStart"/>
      <w:r w:rsidRPr="00850D36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850D36"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</w:p>
    <w:p w:rsidR="00850D36" w:rsidRPr="00850D36" w:rsidRDefault="00850D36" w:rsidP="00850D36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850D36">
        <w:rPr>
          <w:rFonts w:ascii="Times New Roman" w:hAnsi="Times New Roman" w:cs="Times New Roman"/>
          <w:sz w:val="24"/>
          <w:szCs w:val="24"/>
          <w:lang w:val="uk-UA"/>
        </w:rPr>
        <w:t xml:space="preserve"> У відомстві зазначили, що найвагомішими товарними позиціями, що характеризують надходження митних платежів по імпорту протягом 4 місяців 2019 року, є: вугілля кам'яне, антрацит – 233,1 </w:t>
      </w:r>
      <w:proofErr w:type="spellStart"/>
      <w:r w:rsidRPr="00850D36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850D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50D36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850D36">
        <w:rPr>
          <w:rFonts w:ascii="Times New Roman" w:hAnsi="Times New Roman" w:cs="Times New Roman"/>
          <w:sz w:val="24"/>
          <w:szCs w:val="24"/>
          <w:lang w:val="uk-UA"/>
        </w:rPr>
        <w:t xml:space="preserve"> (питома вага нарахованих платежів 66,6%); автомобілі легкові – 12,4 </w:t>
      </w:r>
      <w:proofErr w:type="spellStart"/>
      <w:r w:rsidRPr="00850D36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850D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50D36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850D36">
        <w:rPr>
          <w:rFonts w:ascii="Times New Roman" w:hAnsi="Times New Roman" w:cs="Times New Roman"/>
          <w:sz w:val="24"/>
          <w:szCs w:val="24"/>
          <w:lang w:val="uk-UA"/>
        </w:rPr>
        <w:t xml:space="preserve"> (3,5%); сірка – 7,7 </w:t>
      </w:r>
      <w:proofErr w:type="spellStart"/>
      <w:r w:rsidRPr="00850D36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850D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50D36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850D36">
        <w:rPr>
          <w:rFonts w:ascii="Times New Roman" w:hAnsi="Times New Roman" w:cs="Times New Roman"/>
          <w:sz w:val="24"/>
          <w:szCs w:val="24"/>
          <w:lang w:val="uk-UA"/>
        </w:rPr>
        <w:t xml:space="preserve"> (2,2%); скловолокно – 6,1 </w:t>
      </w:r>
      <w:proofErr w:type="spellStart"/>
      <w:r w:rsidRPr="00850D36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850D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50D36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850D36">
        <w:rPr>
          <w:rFonts w:ascii="Times New Roman" w:hAnsi="Times New Roman" w:cs="Times New Roman"/>
          <w:sz w:val="24"/>
          <w:szCs w:val="24"/>
          <w:lang w:val="uk-UA"/>
        </w:rPr>
        <w:t xml:space="preserve"> (1,8%); азотна кислота – 6,1 </w:t>
      </w:r>
      <w:proofErr w:type="spellStart"/>
      <w:r w:rsidRPr="00850D36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850D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50D36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850D36">
        <w:rPr>
          <w:rFonts w:ascii="Times New Roman" w:hAnsi="Times New Roman" w:cs="Times New Roman"/>
          <w:sz w:val="24"/>
          <w:szCs w:val="24"/>
          <w:lang w:val="uk-UA"/>
        </w:rPr>
        <w:t xml:space="preserve"> (1,8%).</w:t>
      </w:r>
    </w:p>
    <w:p w:rsidR="00850D36" w:rsidRPr="00850D36" w:rsidRDefault="00850D36" w:rsidP="00850D36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850D36">
        <w:rPr>
          <w:rFonts w:ascii="Times New Roman" w:hAnsi="Times New Roman" w:cs="Times New Roman"/>
          <w:sz w:val="24"/>
          <w:szCs w:val="24"/>
          <w:lang w:val="uk-UA"/>
        </w:rPr>
        <w:t xml:space="preserve">Значною мірою надходженням до держбюджету України протягом 4 місяців поточного року сприяли показники зовнішньоекономічних операцій основних підприємств - імпортерів Луганської області, зокрема: «Луганська теплова електрична станція» ТОВ «ДТЕК </w:t>
      </w:r>
      <w:proofErr w:type="spellStart"/>
      <w:r w:rsidRPr="00850D36">
        <w:rPr>
          <w:rFonts w:ascii="Times New Roman" w:hAnsi="Times New Roman" w:cs="Times New Roman"/>
          <w:sz w:val="24"/>
          <w:szCs w:val="24"/>
          <w:lang w:val="uk-UA"/>
        </w:rPr>
        <w:t>Східенерго</w:t>
      </w:r>
      <w:proofErr w:type="spellEnd"/>
      <w:r w:rsidRPr="00850D36">
        <w:rPr>
          <w:rFonts w:ascii="Times New Roman" w:hAnsi="Times New Roman" w:cs="Times New Roman"/>
          <w:sz w:val="24"/>
          <w:szCs w:val="24"/>
          <w:lang w:val="uk-UA"/>
        </w:rPr>
        <w:t xml:space="preserve">», ТОВ «НВП «Зоря», </w:t>
      </w:r>
      <w:proofErr w:type="spellStart"/>
      <w:r w:rsidRPr="00850D36">
        <w:rPr>
          <w:rFonts w:ascii="Times New Roman" w:hAnsi="Times New Roman" w:cs="Times New Roman"/>
          <w:sz w:val="24"/>
          <w:szCs w:val="24"/>
          <w:lang w:val="uk-UA"/>
        </w:rPr>
        <w:t>ПРАТ</w:t>
      </w:r>
      <w:proofErr w:type="spellEnd"/>
      <w:r w:rsidRPr="00850D36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850D36">
        <w:rPr>
          <w:rFonts w:ascii="Times New Roman" w:hAnsi="Times New Roman" w:cs="Times New Roman"/>
          <w:sz w:val="24"/>
          <w:szCs w:val="24"/>
          <w:lang w:val="uk-UA"/>
        </w:rPr>
        <w:t>Рубіжанський</w:t>
      </w:r>
      <w:proofErr w:type="spellEnd"/>
      <w:r w:rsidRPr="00850D36">
        <w:rPr>
          <w:rFonts w:ascii="Times New Roman" w:hAnsi="Times New Roman" w:cs="Times New Roman"/>
          <w:sz w:val="24"/>
          <w:szCs w:val="24"/>
          <w:lang w:val="uk-UA"/>
        </w:rPr>
        <w:t xml:space="preserve"> картонно-тарний комбінат», ТДВ «</w:t>
      </w:r>
      <w:proofErr w:type="spellStart"/>
      <w:r w:rsidRPr="00850D36">
        <w:rPr>
          <w:rFonts w:ascii="Times New Roman" w:hAnsi="Times New Roman" w:cs="Times New Roman"/>
          <w:sz w:val="24"/>
          <w:szCs w:val="24"/>
          <w:lang w:val="uk-UA"/>
        </w:rPr>
        <w:t>Попаснянський</w:t>
      </w:r>
      <w:proofErr w:type="spellEnd"/>
      <w:r w:rsidRPr="00850D36">
        <w:rPr>
          <w:rFonts w:ascii="Times New Roman" w:hAnsi="Times New Roman" w:cs="Times New Roman"/>
          <w:sz w:val="24"/>
          <w:szCs w:val="24"/>
          <w:lang w:val="uk-UA"/>
        </w:rPr>
        <w:t xml:space="preserve"> вагоноремонтний завод», ТОВ «Щедрий лан». За результатами оформлених цими підприємствами у митному відношенні товарів, до Державного бюджету України спрямовано 290,2 </w:t>
      </w:r>
      <w:proofErr w:type="spellStart"/>
      <w:r w:rsidRPr="00850D36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850D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50D36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850D36">
        <w:rPr>
          <w:rFonts w:ascii="Times New Roman" w:hAnsi="Times New Roman" w:cs="Times New Roman"/>
          <w:sz w:val="24"/>
          <w:szCs w:val="24"/>
          <w:lang w:val="uk-UA"/>
        </w:rPr>
        <w:t xml:space="preserve"> митних платежів. Це становить 82,2% від усіх перерахувань митниці.</w:t>
      </w:r>
    </w:p>
    <w:p w:rsidR="00850D36" w:rsidRDefault="00850D36" w:rsidP="00FA4844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A4844" w:rsidRPr="00FA4844" w:rsidRDefault="00FA4844" w:rsidP="00FA4844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  <w:r w:rsidRPr="00FA4844">
        <w:rPr>
          <w:rFonts w:ascii="Times New Roman" w:hAnsi="Times New Roman" w:cs="Times New Roman"/>
          <w:b/>
          <w:sz w:val="24"/>
          <w:szCs w:val="24"/>
          <w:lang w:val="uk-UA"/>
        </w:rPr>
        <w:t>Головне управління ДФС у Луганській області</w:t>
      </w:r>
    </w:p>
    <w:p w:rsidR="00FA4844" w:rsidRPr="00FA4844" w:rsidRDefault="00FA4844" w:rsidP="007D4DC9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</w:p>
    <w:p w:rsidR="007D4DC9" w:rsidRPr="00FA4844" w:rsidRDefault="007D4DC9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7D4DC9" w:rsidRPr="00FA4844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557C"/>
    <w:rsid w:val="00197D15"/>
    <w:rsid w:val="00197DB4"/>
    <w:rsid w:val="001A122A"/>
    <w:rsid w:val="001A405F"/>
    <w:rsid w:val="001A714B"/>
    <w:rsid w:val="001B3BF6"/>
    <w:rsid w:val="001B69DD"/>
    <w:rsid w:val="001C0BA6"/>
    <w:rsid w:val="001E0B9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5398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2594"/>
    <w:rsid w:val="002D7B81"/>
    <w:rsid w:val="002E105D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D4DC9"/>
    <w:rsid w:val="007E72D1"/>
    <w:rsid w:val="007E75DA"/>
    <w:rsid w:val="007F0716"/>
    <w:rsid w:val="007F14A9"/>
    <w:rsid w:val="007F22F6"/>
    <w:rsid w:val="007F5169"/>
    <w:rsid w:val="0080021B"/>
    <w:rsid w:val="00802688"/>
    <w:rsid w:val="008219CF"/>
    <w:rsid w:val="00822283"/>
    <w:rsid w:val="008222B8"/>
    <w:rsid w:val="00822D37"/>
    <w:rsid w:val="0082509E"/>
    <w:rsid w:val="00826515"/>
    <w:rsid w:val="00831028"/>
    <w:rsid w:val="008335EB"/>
    <w:rsid w:val="0083506D"/>
    <w:rsid w:val="00837117"/>
    <w:rsid w:val="0084358C"/>
    <w:rsid w:val="00844D10"/>
    <w:rsid w:val="00845762"/>
    <w:rsid w:val="00850D36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E702F"/>
    <w:rsid w:val="008F1650"/>
    <w:rsid w:val="00904568"/>
    <w:rsid w:val="0091307B"/>
    <w:rsid w:val="0092083A"/>
    <w:rsid w:val="00922C8D"/>
    <w:rsid w:val="0093029A"/>
    <w:rsid w:val="00934287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857EF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081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17AD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4844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2019-05-11T06:29:00Z</dcterms:created>
  <dcterms:modified xsi:type="dcterms:W3CDTF">2019-05-11T06:29:00Z</dcterms:modified>
</cp:coreProperties>
</file>