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1B69DD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1B69DD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30213F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>
              <w:rPr>
                <w:rFonts w:ascii="Times New Roman" w:hAnsi="Times New Roman" w:cs="Times New Roman"/>
                <w:lang w:val="uk-UA"/>
              </w:rPr>
              <w:t>Державної фіскальної служби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E11C8C" w:rsidRDefault="00ED326C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5A27D3">
        <w:rPr>
          <w:rFonts w:ascii="Times New Roman" w:hAnsi="Times New Roman" w:cs="Times New Roman"/>
          <w:b/>
          <w:bCs/>
        </w:rPr>
        <w:t>1</w:t>
      </w:r>
      <w:proofErr w:type="spellStart"/>
      <w:r w:rsidR="005A27D3">
        <w:rPr>
          <w:rFonts w:ascii="Times New Roman" w:hAnsi="Times New Roman" w:cs="Times New Roman"/>
          <w:b/>
          <w:bCs/>
          <w:lang w:val="en-US"/>
        </w:rPr>
        <w:t>1</w:t>
      </w:r>
      <w:proofErr w:type="spellEnd"/>
      <w:r w:rsidR="00D877D1">
        <w:rPr>
          <w:rFonts w:ascii="Times New Roman" w:hAnsi="Times New Roman" w:cs="Times New Roman"/>
          <w:b/>
          <w:bCs/>
          <w:lang w:val="uk-UA"/>
        </w:rPr>
        <w:t>.</w:t>
      </w:r>
      <w:r w:rsidR="000F05F3" w:rsidRPr="00245A00">
        <w:rPr>
          <w:rFonts w:ascii="Times New Roman" w:hAnsi="Times New Roman" w:cs="Times New Roman"/>
          <w:b/>
          <w:bCs/>
        </w:rPr>
        <w:t>1</w:t>
      </w:r>
      <w:r w:rsidR="00D877D1">
        <w:rPr>
          <w:rFonts w:ascii="Times New Roman" w:hAnsi="Times New Roman" w:cs="Times New Roman"/>
          <w:b/>
          <w:bCs/>
          <w:lang w:val="uk-UA"/>
        </w:rPr>
        <w:t>2</w:t>
      </w:r>
      <w:r w:rsidR="00197D15">
        <w:rPr>
          <w:rFonts w:ascii="Times New Roman" w:hAnsi="Times New Roman" w:cs="Times New Roman"/>
          <w:b/>
          <w:bCs/>
          <w:lang w:val="uk-UA"/>
        </w:rPr>
        <w:t>.1</w:t>
      </w:r>
      <w:r w:rsidR="007F0716" w:rsidRPr="007F0716">
        <w:rPr>
          <w:rFonts w:ascii="Times New Roman" w:hAnsi="Times New Roman" w:cs="Times New Roman"/>
          <w:b/>
          <w:bCs/>
        </w:rPr>
        <w:t>8</w:t>
      </w:r>
    </w:p>
    <w:p w:rsidR="00C55B8A" w:rsidRDefault="00C55B8A" w:rsidP="00B5319C">
      <w:pPr>
        <w:ind w:firstLine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F78FA" w:rsidRPr="00E675A3" w:rsidRDefault="00FF78FA" w:rsidP="00FF78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75A3">
        <w:rPr>
          <w:rFonts w:ascii="Times New Roman" w:hAnsi="Times New Roman" w:cs="Times New Roman"/>
          <w:b/>
          <w:sz w:val="28"/>
          <w:szCs w:val="28"/>
        </w:rPr>
        <w:t>Луганська</w:t>
      </w:r>
      <w:proofErr w:type="spellEnd"/>
      <w:r w:rsidRPr="00E67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75A3">
        <w:rPr>
          <w:rFonts w:ascii="Times New Roman" w:hAnsi="Times New Roman" w:cs="Times New Roman"/>
          <w:b/>
          <w:sz w:val="28"/>
          <w:szCs w:val="28"/>
        </w:rPr>
        <w:t>митниця</w:t>
      </w:r>
      <w:proofErr w:type="spellEnd"/>
      <w:r w:rsidRPr="00E675A3">
        <w:rPr>
          <w:rFonts w:ascii="Times New Roman" w:hAnsi="Times New Roman" w:cs="Times New Roman"/>
          <w:b/>
          <w:sz w:val="28"/>
          <w:szCs w:val="28"/>
        </w:rPr>
        <w:t xml:space="preserve"> ДФС </w:t>
      </w:r>
      <w:proofErr w:type="spellStart"/>
      <w:r w:rsidRPr="00E675A3">
        <w:rPr>
          <w:rFonts w:ascii="Times New Roman" w:hAnsi="Times New Roman" w:cs="Times New Roman"/>
          <w:b/>
          <w:sz w:val="28"/>
          <w:szCs w:val="28"/>
        </w:rPr>
        <w:t>перерахувала</w:t>
      </w:r>
      <w:proofErr w:type="spellEnd"/>
      <w:r w:rsidRPr="00E675A3">
        <w:rPr>
          <w:rFonts w:ascii="Times New Roman" w:hAnsi="Times New Roman" w:cs="Times New Roman"/>
          <w:b/>
          <w:sz w:val="28"/>
          <w:szCs w:val="28"/>
        </w:rPr>
        <w:t xml:space="preserve"> до бюджету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майже</w:t>
      </w:r>
      <w:proofErr w:type="spellEnd"/>
      <w:r w:rsidRPr="00E675A3">
        <w:rPr>
          <w:rFonts w:ascii="Times New Roman" w:hAnsi="Times New Roman" w:cs="Times New Roman"/>
          <w:b/>
          <w:sz w:val="28"/>
          <w:szCs w:val="28"/>
        </w:rPr>
        <w:t xml:space="preserve"> 80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67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675A3">
        <w:rPr>
          <w:rFonts w:ascii="Times New Roman" w:hAnsi="Times New Roman" w:cs="Times New Roman"/>
          <w:b/>
          <w:sz w:val="28"/>
          <w:szCs w:val="28"/>
        </w:rPr>
        <w:t>млн</w:t>
      </w:r>
      <w:proofErr w:type="spellEnd"/>
      <w:proofErr w:type="gramEnd"/>
      <w:r w:rsidRPr="00E67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75A3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</w:p>
    <w:p w:rsidR="00FF78FA" w:rsidRDefault="00FF78FA" w:rsidP="00FF78FA">
      <w:pPr>
        <w:tabs>
          <w:tab w:val="left" w:pos="360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FF78FA" w:rsidRPr="00AF2EEC" w:rsidRDefault="00FF78FA" w:rsidP="00FF78FA">
      <w:pPr>
        <w:tabs>
          <w:tab w:val="left" w:pos="36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Головному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ДФС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повідомили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FB7F1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січень-листопад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F18">
        <w:rPr>
          <w:rFonts w:ascii="Times New Roman" w:hAnsi="Times New Roman" w:cs="Times New Roman"/>
          <w:sz w:val="28"/>
          <w:szCs w:val="28"/>
        </w:rPr>
        <w:t xml:space="preserve">поточного року до </w:t>
      </w:r>
      <w:proofErr w:type="spellStart"/>
      <w:r w:rsidRPr="00FB7F18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FB7F18">
        <w:rPr>
          <w:rFonts w:ascii="Times New Roman" w:hAnsi="Times New Roman" w:cs="Times New Roman"/>
          <w:sz w:val="28"/>
          <w:szCs w:val="28"/>
        </w:rPr>
        <w:t xml:space="preserve"> фонду Державного бюджету </w:t>
      </w:r>
      <w:proofErr w:type="spellStart"/>
      <w:r w:rsidRPr="00FB7F1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B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Луганською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F18">
        <w:rPr>
          <w:rFonts w:ascii="Times New Roman" w:hAnsi="Times New Roman" w:cs="Times New Roman"/>
          <w:sz w:val="28"/>
          <w:szCs w:val="28"/>
        </w:rPr>
        <w:t>митницею</w:t>
      </w:r>
      <w:proofErr w:type="spellEnd"/>
      <w:r w:rsidRPr="00FB7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ДФС </w:t>
      </w:r>
      <w:proofErr w:type="spellStart"/>
      <w:r w:rsidRPr="00FB7F18">
        <w:rPr>
          <w:rFonts w:ascii="Times New Roman" w:hAnsi="Times New Roman" w:cs="Times New Roman"/>
          <w:sz w:val="28"/>
          <w:szCs w:val="28"/>
        </w:rPr>
        <w:t>перераховано</w:t>
      </w:r>
      <w:proofErr w:type="spellEnd"/>
      <w:r w:rsidRPr="00FB7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797,4</w:t>
      </w:r>
      <w:r w:rsidRPr="00FB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7F1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r w:rsidRPr="00FB7F18">
        <w:rPr>
          <w:rFonts w:ascii="Times New Roman" w:hAnsi="Times New Roman" w:cs="Times New Roman"/>
          <w:sz w:val="28"/>
          <w:szCs w:val="28"/>
        </w:rPr>
        <w:t>еціального</w:t>
      </w:r>
      <w:proofErr w:type="spellEnd"/>
      <w:r w:rsidRPr="00FB7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фонду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спрямовано</w:t>
      </w:r>
      <w:proofErr w:type="spellEnd"/>
      <w:r w:rsidRPr="00FB7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6,5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F78FA" w:rsidRDefault="00FF78FA" w:rsidP="00FF78FA">
      <w:pPr>
        <w:tabs>
          <w:tab w:val="left" w:pos="36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B3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066">
        <w:rPr>
          <w:rFonts w:ascii="Times New Roman" w:hAnsi="Times New Roman" w:cs="Times New Roman"/>
          <w:sz w:val="28"/>
          <w:szCs w:val="28"/>
        </w:rPr>
        <w:t>порівнянні</w:t>
      </w:r>
      <w:proofErr w:type="spellEnd"/>
      <w:r w:rsidRPr="006B3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06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B3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066">
        <w:rPr>
          <w:rFonts w:ascii="Times New Roman" w:hAnsi="Times New Roman" w:cs="Times New Roman"/>
          <w:sz w:val="28"/>
          <w:szCs w:val="28"/>
        </w:rPr>
        <w:t>аналогічним</w:t>
      </w:r>
      <w:proofErr w:type="spellEnd"/>
      <w:r w:rsidRPr="006B3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066">
        <w:rPr>
          <w:rFonts w:ascii="Times New Roman" w:hAnsi="Times New Roman" w:cs="Times New Roman"/>
          <w:sz w:val="28"/>
          <w:szCs w:val="28"/>
        </w:rPr>
        <w:t>періодом</w:t>
      </w:r>
      <w:proofErr w:type="spellEnd"/>
      <w:r w:rsidRPr="006B3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066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Pr="006B3066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6B3066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6B3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066">
        <w:rPr>
          <w:rFonts w:ascii="Times New Roman" w:hAnsi="Times New Roman" w:cs="Times New Roman"/>
          <w:sz w:val="28"/>
          <w:szCs w:val="28"/>
        </w:rPr>
        <w:t>митниці</w:t>
      </w:r>
      <w:proofErr w:type="spellEnd"/>
      <w:r w:rsidRPr="006B3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06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більшились</w:t>
      </w:r>
      <w:proofErr w:type="spellEnd"/>
      <w:r w:rsidRPr="006B306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38,7</w:t>
      </w:r>
      <w:r w:rsidRPr="006B3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B3066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6B3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066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6B3066">
        <w:rPr>
          <w:rFonts w:ascii="Times New Roman" w:hAnsi="Times New Roman" w:cs="Times New Roman"/>
          <w:sz w:val="28"/>
          <w:szCs w:val="28"/>
        </w:rPr>
        <w:t>.</w:t>
      </w:r>
    </w:p>
    <w:p w:rsidR="00FF78FA" w:rsidRDefault="00FF78FA" w:rsidP="00FF78F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відомстві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зазначили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702F3F">
        <w:rPr>
          <w:rFonts w:ascii="Times New Roman" w:hAnsi="Times New Roman" w:cs="Times New Roman"/>
          <w:sz w:val="28"/>
          <w:szCs w:val="28"/>
        </w:rPr>
        <w:t>ай</w:t>
      </w:r>
      <w:r>
        <w:rPr>
          <w:rFonts w:ascii="Times New Roman" w:hAnsi="Times New Roman" w:cs="Times New Roman"/>
          <w:sz w:val="28"/>
          <w:szCs w:val="28"/>
        </w:rPr>
        <w:t>вагомішими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F3F">
        <w:rPr>
          <w:rFonts w:ascii="Times New Roman" w:hAnsi="Times New Roman" w:cs="Times New Roman"/>
          <w:sz w:val="28"/>
          <w:szCs w:val="28"/>
        </w:rPr>
        <w:t>товарними</w:t>
      </w:r>
      <w:proofErr w:type="spellEnd"/>
      <w:r w:rsidRPr="0070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F3F">
        <w:rPr>
          <w:rFonts w:ascii="Times New Roman" w:hAnsi="Times New Roman" w:cs="Times New Roman"/>
          <w:sz w:val="28"/>
          <w:szCs w:val="28"/>
        </w:rPr>
        <w:t>позиціями</w:t>
      </w:r>
      <w:proofErr w:type="spellEnd"/>
      <w:r w:rsidRPr="00702F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F3F">
        <w:rPr>
          <w:rFonts w:ascii="Times New Roman" w:hAnsi="Times New Roman" w:cs="Times New Roman"/>
          <w:sz w:val="28"/>
          <w:szCs w:val="28"/>
        </w:rPr>
        <w:t>характеризують</w:t>
      </w:r>
      <w:proofErr w:type="spellEnd"/>
      <w:r w:rsidRPr="0070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F3F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70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F3F">
        <w:rPr>
          <w:rFonts w:ascii="Times New Roman" w:hAnsi="Times New Roman" w:cs="Times New Roman"/>
          <w:sz w:val="28"/>
          <w:szCs w:val="28"/>
        </w:rPr>
        <w:t>митних</w:t>
      </w:r>
      <w:proofErr w:type="spellEnd"/>
      <w:r w:rsidRPr="0070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F3F">
        <w:rPr>
          <w:rFonts w:ascii="Times New Roman" w:hAnsi="Times New Roman" w:cs="Times New Roman"/>
          <w:sz w:val="28"/>
          <w:szCs w:val="28"/>
        </w:rPr>
        <w:t>платежів</w:t>
      </w:r>
      <w:proofErr w:type="spellEnd"/>
      <w:r w:rsidRPr="00702F3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702F3F">
        <w:rPr>
          <w:rFonts w:ascii="Times New Roman" w:hAnsi="Times New Roman" w:cs="Times New Roman"/>
          <w:sz w:val="28"/>
          <w:szCs w:val="28"/>
        </w:rPr>
        <w:t>імпорту</w:t>
      </w:r>
      <w:proofErr w:type="spellEnd"/>
      <w:r w:rsidRPr="00702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02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стали</w:t>
      </w:r>
      <w:r w:rsidRPr="00702F3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0D3CFA">
        <w:rPr>
          <w:rFonts w:ascii="Times New Roman" w:hAnsi="Times New Roman"/>
          <w:sz w:val="28"/>
          <w:szCs w:val="28"/>
        </w:rPr>
        <w:t>угілля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кам’яне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0D3CFA">
        <w:rPr>
          <w:rFonts w:ascii="Times New Roman" w:hAnsi="Times New Roman"/>
          <w:sz w:val="28"/>
          <w:szCs w:val="28"/>
        </w:rPr>
        <w:t xml:space="preserve"> антрацит </w:t>
      </w:r>
      <w:r>
        <w:rPr>
          <w:rFonts w:ascii="Times New Roman" w:hAnsi="Times New Roman"/>
          <w:sz w:val="28"/>
          <w:szCs w:val="28"/>
        </w:rPr>
        <w:t>– 494,4</w:t>
      </w:r>
      <w:r w:rsidRPr="000D3CF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D3CFA">
        <w:rPr>
          <w:rFonts w:ascii="Times New Roman" w:hAnsi="Times New Roman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 w:rsidRPr="000D3C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Pr="000D3CFA">
        <w:rPr>
          <w:rFonts w:ascii="Times New Roman" w:hAnsi="Times New Roman"/>
          <w:sz w:val="28"/>
          <w:szCs w:val="28"/>
        </w:rPr>
        <w:t>питом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0D3CFA">
        <w:rPr>
          <w:rFonts w:ascii="Times New Roman" w:hAnsi="Times New Roman"/>
          <w:sz w:val="28"/>
          <w:szCs w:val="28"/>
        </w:rPr>
        <w:t xml:space="preserve"> ваг</w:t>
      </w:r>
      <w:r>
        <w:rPr>
          <w:rFonts w:ascii="Times New Roman" w:hAnsi="Times New Roman"/>
          <w:sz w:val="28"/>
          <w:szCs w:val="28"/>
        </w:rPr>
        <w:t>а</w:t>
      </w:r>
      <w:r w:rsidRPr="000D3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3CFA">
        <w:rPr>
          <w:rFonts w:ascii="Times New Roman" w:hAnsi="Times New Roman"/>
          <w:sz w:val="28"/>
          <w:szCs w:val="28"/>
        </w:rPr>
        <w:t>нарахованих</w:t>
      </w:r>
      <w:proofErr w:type="spellEnd"/>
      <w:r w:rsidRPr="000D3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3CFA">
        <w:rPr>
          <w:rFonts w:ascii="Times New Roman" w:hAnsi="Times New Roman"/>
          <w:sz w:val="28"/>
          <w:szCs w:val="28"/>
        </w:rPr>
        <w:t>платежів</w:t>
      </w:r>
      <w:proofErr w:type="spellEnd"/>
      <w:r w:rsidRPr="000D3C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62</w:t>
      </w:r>
      <w:r w:rsidRPr="000D3CF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0D3CFA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3CFA">
        <w:rPr>
          <w:rFonts w:ascii="Times New Roman" w:hAnsi="Times New Roman"/>
          <w:sz w:val="28"/>
          <w:szCs w:val="28"/>
        </w:rPr>
        <w:t xml:space="preserve">толуол – </w:t>
      </w:r>
      <w:r>
        <w:rPr>
          <w:rFonts w:ascii="Times New Roman" w:hAnsi="Times New Roman"/>
          <w:sz w:val="28"/>
          <w:szCs w:val="28"/>
        </w:rPr>
        <w:t>23,5</w:t>
      </w:r>
      <w:r w:rsidRPr="000D3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3CFA">
        <w:rPr>
          <w:rFonts w:ascii="Times New Roman" w:hAnsi="Times New Roman"/>
          <w:sz w:val="28"/>
          <w:szCs w:val="28"/>
        </w:rPr>
        <w:t>млн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3CFA">
        <w:rPr>
          <w:rFonts w:ascii="Times New Roman" w:hAnsi="Times New Roman"/>
          <w:sz w:val="28"/>
          <w:szCs w:val="28"/>
        </w:rPr>
        <w:t>грн</w:t>
      </w:r>
      <w:proofErr w:type="spellEnd"/>
      <w:r w:rsidRPr="000D3C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(3</w:t>
      </w:r>
      <w:r w:rsidRPr="000D3CF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); </w:t>
      </w:r>
      <w:proofErr w:type="spellStart"/>
      <w:r>
        <w:rPr>
          <w:rFonts w:ascii="Times New Roman" w:hAnsi="Times New Roman"/>
          <w:sz w:val="28"/>
          <w:szCs w:val="28"/>
        </w:rPr>
        <w:t>азотна</w:t>
      </w:r>
      <w:proofErr w:type="spellEnd"/>
      <w:r>
        <w:rPr>
          <w:rFonts w:ascii="Times New Roman" w:hAnsi="Times New Roman"/>
          <w:sz w:val="28"/>
          <w:szCs w:val="28"/>
        </w:rPr>
        <w:t xml:space="preserve"> кислота – 19,2 </w:t>
      </w:r>
      <w:proofErr w:type="spellStart"/>
      <w:r>
        <w:rPr>
          <w:rFonts w:ascii="Times New Roman" w:hAnsi="Times New Roman"/>
          <w:sz w:val="28"/>
          <w:szCs w:val="28"/>
        </w:rPr>
        <w:t>млн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(2,4%); смоли </w:t>
      </w:r>
      <w:proofErr w:type="spellStart"/>
      <w:r>
        <w:rPr>
          <w:rFonts w:ascii="Times New Roman" w:hAnsi="Times New Roman"/>
          <w:sz w:val="28"/>
          <w:szCs w:val="28"/>
        </w:rPr>
        <w:t>карбамідні</w:t>
      </w:r>
      <w:proofErr w:type="spellEnd"/>
      <w:r>
        <w:rPr>
          <w:rFonts w:ascii="Times New Roman" w:hAnsi="Times New Roman"/>
          <w:sz w:val="28"/>
          <w:szCs w:val="28"/>
        </w:rPr>
        <w:t xml:space="preserve"> – 16,8 </w:t>
      </w:r>
      <w:proofErr w:type="spellStart"/>
      <w:r>
        <w:rPr>
          <w:rFonts w:ascii="Times New Roman" w:hAnsi="Times New Roman"/>
          <w:sz w:val="28"/>
          <w:szCs w:val="28"/>
        </w:rPr>
        <w:t>млн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(2,1%); </w:t>
      </w:r>
      <w:proofErr w:type="spellStart"/>
      <w:r>
        <w:rPr>
          <w:rFonts w:ascii="Times New Roman" w:hAnsi="Times New Roman"/>
          <w:sz w:val="28"/>
          <w:szCs w:val="28"/>
        </w:rPr>
        <w:t>скловолокно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15,8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(2%).</w:t>
      </w:r>
    </w:p>
    <w:p w:rsidR="00FF78FA" w:rsidRDefault="00FF78FA" w:rsidP="00FF78FA">
      <w:pPr>
        <w:tabs>
          <w:tab w:val="left" w:pos="360"/>
        </w:tabs>
        <w:ind w:firstLine="851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Значною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мірою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надходженням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до Державного бюджету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України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протягом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11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місяців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поточного року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сприяли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показники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зовнішньоекономічних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5579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операцій</w:t>
      </w:r>
      <w:proofErr w:type="spellEnd"/>
      <w:r w:rsidRPr="00F5579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F5579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основних</w:t>
      </w:r>
      <w:proofErr w:type="spellEnd"/>
      <w:r w:rsidRPr="00F5579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5579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</w:t>
      </w:r>
      <w:proofErr w:type="gramEnd"/>
      <w:r w:rsidRPr="00F5579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ідприємств-імпортерів</w:t>
      </w:r>
      <w:proofErr w:type="spellEnd"/>
      <w:r w:rsidRPr="00F5579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F5579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Луганської</w:t>
      </w:r>
      <w:proofErr w:type="spellEnd"/>
      <w:r w:rsidRPr="00F5579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F5579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Йдеться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про</w:t>
      </w:r>
      <w:r w:rsidRPr="00F5579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ED4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 «ДТЕК </w:t>
      </w:r>
      <w:proofErr w:type="spellStart"/>
      <w:r w:rsidRPr="00ED42D8">
        <w:rPr>
          <w:rFonts w:ascii="Times New Roman" w:hAnsi="Times New Roman" w:cs="Times New Roman"/>
          <w:color w:val="000000" w:themeColor="text1"/>
          <w:sz w:val="28"/>
          <w:szCs w:val="28"/>
        </w:rPr>
        <w:t>Східенерго</w:t>
      </w:r>
      <w:proofErr w:type="spellEnd"/>
      <w:r w:rsidRPr="00ED42D8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Pr="00ED42D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ТОВ «</w:t>
      </w:r>
      <w:proofErr w:type="spellStart"/>
      <w:r w:rsidRPr="00ED42D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Науково-виробниче</w:t>
      </w:r>
      <w:proofErr w:type="spellEnd"/>
      <w:r w:rsidRPr="00ED42D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ED42D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об’єднання</w:t>
      </w:r>
      <w:proofErr w:type="spellEnd"/>
      <w:r w:rsidRPr="00ED42D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«Зоря»,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ПАТ «</w:t>
      </w:r>
      <w:proofErr w:type="spellStart"/>
      <w:r w:rsidRPr="00ED42D8">
        <w:rPr>
          <w:rFonts w:ascii="Times New Roman" w:hAnsi="Times New Roman" w:cs="Times New Roman"/>
          <w:color w:val="000000" w:themeColor="text1"/>
          <w:sz w:val="28"/>
          <w:szCs w:val="28"/>
        </w:rPr>
        <w:t>Рубіжанський</w:t>
      </w:r>
      <w:proofErr w:type="spellEnd"/>
      <w:r w:rsidRPr="00ED4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42D8">
        <w:rPr>
          <w:rFonts w:ascii="Times New Roman" w:hAnsi="Times New Roman" w:cs="Times New Roman"/>
          <w:color w:val="000000" w:themeColor="text1"/>
          <w:sz w:val="28"/>
          <w:szCs w:val="28"/>
        </w:rPr>
        <w:t>картонно-тарний</w:t>
      </w:r>
      <w:proofErr w:type="spellEnd"/>
      <w:r w:rsidRPr="00ED4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42D8">
        <w:rPr>
          <w:rFonts w:ascii="Times New Roman" w:hAnsi="Times New Roman" w:cs="Times New Roman"/>
          <w:color w:val="000000" w:themeColor="text1"/>
          <w:sz w:val="28"/>
          <w:szCs w:val="28"/>
        </w:rPr>
        <w:t>комбінат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D4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ED42D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ТОВ</w:t>
      </w:r>
      <w:proofErr w:type="gramEnd"/>
      <w:r w:rsidRPr="00ED42D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«НВО «</w:t>
      </w:r>
      <w:proofErr w:type="spellStart"/>
      <w:r w:rsidRPr="00ED42D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Сєвєродонецький</w:t>
      </w:r>
      <w:proofErr w:type="spellEnd"/>
      <w:r w:rsidRPr="00ED42D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ED42D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склопластик</w:t>
      </w:r>
      <w:proofErr w:type="spellEnd"/>
      <w:r w:rsidRPr="00ED42D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», </w:t>
      </w:r>
      <w:r w:rsidRPr="00ED4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 </w:t>
      </w:r>
      <w:proofErr w:type="spellStart"/>
      <w:r w:rsidRPr="00ED42D8">
        <w:rPr>
          <w:rFonts w:ascii="Times New Roman" w:hAnsi="Times New Roman" w:cs="Times New Roman"/>
          <w:color w:val="000000" w:themeColor="text1"/>
          <w:sz w:val="28"/>
          <w:szCs w:val="28"/>
        </w:rPr>
        <w:t>фірма</w:t>
      </w:r>
      <w:proofErr w:type="spellEnd"/>
      <w:r w:rsidRPr="00ED4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ED42D8">
        <w:rPr>
          <w:rFonts w:ascii="Times New Roman" w:hAnsi="Times New Roman" w:cs="Times New Roman"/>
          <w:color w:val="000000" w:themeColor="text1"/>
          <w:sz w:val="28"/>
          <w:szCs w:val="28"/>
        </w:rPr>
        <w:t>Промінвест</w:t>
      </w:r>
      <w:proofErr w:type="spellEnd"/>
      <w:r w:rsidRPr="00ED4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пластик».</w:t>
      </w:r>
      <w:r w:rsidRPr="00ED42D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</w:p>
    <w:p w:rsidR="00FF78FA" w:rsidRPr="00DE6B8F" w:rsidRDefault="00FF78FA" w:rsidP="00FF78FA">
      <w:pPr>
        <w:tabs>
          <w:tab w:val="left" w:pos="360"/>
        </w:tabs>
        <w:ind w:firstLine="851"/>
        <w:rPr>
          <w:rFonts w:ascii="Times New Roman" w:hAnsi="Times New Roman" w:cs="Times New Roman"/>
          <w:sz w:val="16"/>
          <w:szCs w:val="16"/>
        </w:rPr>
      </w:pPr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За результатами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оформлених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цими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п</w:t>
      </w:r>
      <w:proofErr w:type="gram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>ідприємствами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у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митному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відношенні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товарів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до Державного бюджету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України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спрямовано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644,8</w:t>
      </w:r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млн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митних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платежів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</w:t>
      </w:r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тановить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майже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81</w:t>
      </w:r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%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від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усіх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перерахувань</w:t>
      </w:r>
      <w:proofErr w:type="spellEnd"/>
      <w:r w:rsidRPr="00DE6B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E6B8F">
        <w:rPr>
          <w:rFonts w:ascii="Times New Roman" w:hAnsi="Times New Roman" w:cs="Times New Roman"/>
          <w:bCs/>
          <w:iCs/>
          <w:sz w:val="28"/>
          <w:szCs w:val="28"/>
        </w:rPr>
        <w:t>митниці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A27D3" w:rsidRPr="005A27D3" w:rsidRDefault="005A27D3" w:rsidP="005A27D3">
      <w:pPr>
        <w:rPr>
          <w:rFonts w:ascii="Times New Roman" w:hAnsi="Times New Roman"/>
        </w:rPr>
      </w:pPr>
    </w:p>
    <w:p w:rsidR="005A27D3" w:rsidRPr="00367F3F" w:rsidRDefault="005A27D3" w:rsidP="005A27D3">
      <w:pPr>
        <w:jc w:val="right"/>
        <w:rPr>
          <w:b/>
          <w:lang w:val="uk-UA"/>
        </w:rPr>
      </w:pPr>
      <w:proofErr w:type="spellStart"/>
      <w:r w:rsidRPr="00367F3F">
        <w:rPr>
          <w:rFonts w:ascii="Times New Roman" w:hAnsi="Times New Roman"/>
          <w:b/>
          <w:lang w:val="uk-UA"/>
        </w:rPr>
        <w:t>Головн</w:t>
      </w:r>
      <w:proofErr w:type="spellEnd"/>
      <w:r w:rsidRPr="00367F3F">
        <w:rPr>
          <w:rFonts w:ascii="Times New Roman" w:hAnsi="Times New Roman"/>
          <w:b/>
        </w:rPr>
        <w:t>е</w:t>
      </w:r>
      <w:r w:rsidRPr="00367F3F">
        <w:rPr>
          <w:rFonts w:ascii="Times New Roman" w:hAnsi="Times New Roman"/>
          <w:b/>
          <w:lang w:val="uk-UA"/>
        </w:rPr>
        <w:t xml:space="preserve"> управління ДФС у Луганській області</w:t>
      </w:r>
    </w:p>
    <w:p w:rsidR="005A27D3" w:rsidRPr="005A27D3" w:rsidRDefault="005A27D3" w:rsidP="00B5319C">
      <w:pPr>
        <w:ind w:firstLine="0"/>
        <w:jc w:val="center"/>
        <w:rPr>
          <w:rFonts w:ascii="Times New Roman" w:hAnsi="Times New Roman" w:cs="Times New Roman"/>
          <w:b/>
          <w:bCs/>
          <w:lang w:val="uk-UA"/>
        </w:rPr>
      </w:pPr>
    </w:p>
    <w:sectPr w:rsidR="005A27D3" w:rsidRPr="005A27D3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D53CF"/>
    <w:rsid w:val="000D67C4"/>
    <w:rsid w:val="000E698D"/>
    <w:rsid w:val="000F05F3"/>
    <w:rsid w:val="000F3D4E"/>
    <w:rsid w:val="000F786F"/>
    <w:rsid w:val="000F7DA2"/>
    <w:rsid w:val="001025D0"/>
    <w:rsid w:val="00104268"/>
    <w:rsid w:val="001135FE"/>
    <w:rsid w:val="00130D64"/>
    <w:rsid w:val="0013513E"/>
    <w:rsid w:val="00140743"/>
    <w:rsid w:val="001506F4"/>
    <w:rsid w:val="00156770"/>
    <w:rsid w:val="00156AB0"/>
    <w:rsid w:val="001936BC"/>
    <w:rsid w:val="00197D15"/>
    <w:rsid w:val="00197DB4"/>
    <w:rsid w:val="001A122A"/>
    <w:rsid w:val="001A405F"/>
    <w:rsid w:val="001B3BF6"/>
    <w:rsid w:val="001B69DD"/>
    <w:rsid w:val="001E25E2"/>
    <w:rsid w:val="001F0A83"/>
    <w:rsid w:val="001F0C38"/>
    <w:rsid w:val="001F27D5"/>
    <w:rsid w:val="001F2D9F"/>
    <w:rsid w:val="00215E94"/>
    <w:rsid w:val="00236BF4"/>
    <w:rsid w:val="00245A00"/>
    <w:rsid w:val="0025288E"/>
    <w:rsid w:val="00254F6D"/>
    <w:rsid w:val="002574CC"/>
    <w:rsid w:val="0026096A"/>
    <w:rsid w:val="00266448"/>
    <w:rsid w:val="00267C5A"/>
    <w:rsid w:val="00283259"/>
    <w:rsid w:val="002878FC"/>
    <w:rsid w:val="00297BD8"/>
    <w:rsid w:val="002A608D"/>
    <w:rsid w:val="002B2100"/>
    <w:rsid w:val="002B777C"/>
    <w:rsid w:val="002D7B81"/>
    <w:rsid w:val="002E312F"/>
    <w:rsid w:val="002E6705"/>
    <w:rsid w:val="00300932"/>
    <w:rsid w:val="003235D5"/>
    <w:rsid w:val="003272B5"/>
    <w:rsid w:val="00331806"/>
    <w:rsid w:val="00347A33"/>
    <w:rsid w:val="00350945"/>
    <w:rsid w:val="003640F6"/>
    <w:rsid w:val="003669A9"/>
    <w:rsid w:val="003769C3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5574"/>
    <w:rsid w:val="0040693D"/>
    <w:rsid w:val="00422D73"/>
    <w:rsid w:val="004276D3"/>
    <w:rsid w:val="00445745"/>
    <w:rsid w:val="0045293A"/>
    <w:rsid w:val="00463061"/>
    <w:rsid w:val="0046739C"/>
    <w:rsid w:val="00474AB2"/>
    <w:rsid w:val="0048264A"/>
    <w:rsid w:val="004A451B"/>
    <w:rsid w:val="004A5D54"/>
    <w:rsid w:val="004C762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3634"/>
    <w:rsid w:val="00573ABC"/>
    <w:rsid w:val="005817B6"/>
    <w:rsid w:val="00587632"/>
    <w:rsid w:val="00596EC7"/>
    <w:rsid w:val="005A27D3"/>
    <w:rsid w:val="005A54C0"/>
    <w:rsid w:val="005D378B"/>
    <w:rsid w:val="005E6781"/>
    <w:rsid w:val="005F3C5C"/>
    <w:rsid w:val="006049D7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7B83"/>
    <w:rsid w:val="0069120F"/>
    <w:rsid w:val="00692D24"/>
    <w:rsid w:val="006A33B5"/>
    <w:rsid w:val="006A5341"/>
    <w:rsid w:val="006B34FA"/>
    <w:rsid w:val="006E414B"/>
    <w:rsid w:val="006F0D6D"/>
    <w:rsid w:val="006F5C60"/>
    <w:rsid w:val="006F5E55"/>
    <w:rsid w:val="007142E6"/>
    <w:rsid w:val="007172BB"/>
    <w:rsid w:val="00727522"/>
    <w:rsid w:val="00730D20"/>
    <w:rsid w:val="0075076D"/>
    <w:rsid w:val="00752789"/>
    <w:rsid w:val="0075346B"/>
    <w:rsid w:val="0075509A"/>
    <w:rsid w:val="0076650B"/>
    <w:rsid w:val="00767960"/>
    <w:rsid w:val="007827B2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7117"/>
    <w:rsid w:val="0084358C"/>
    <w:rsid w:val="00844D10"/>
    <w:rsid w:val="00845762"/>
    <w:rsid w:val="00863B4D"/>
    <w:rsid w:val="00864BA6"/>
    <w:rsid w:val="0087072B"/>
    <w:rsid w:val="00872D94"/>
    <w:rsid w:val="008757CA"/>
    <w:rsid w:val="00882D30"/>
    <w:rsid w:val="00886582"/>
    <w:rsid w:val="0089454C"/>
    <w:rsid w:val="008A1577"/>
    <w:rsid w:val="008A734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A5CA4"/>
    <w:rsid w:val="009B0748"/>
    <w:rsid w:val="009B3AF6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D459F"/>
    <w:rsid w:val="00AD588F"/>
    <w:rsid w:val="00AF4F6C"/>
    <w:rsid w:val="00B21B17"/>
    <w:rsid w:val="00B21D42"/>
    <w:rsid w:val="00B325EA"/>
    <w:rsid w:val="00B46F88"/>
    <w:rsid w:val="00B50D5C"/>
    <w:rsid w:val="00B5319C"/>
    <w:rsid w:val="00B62495"/>
    <w:rsid w:val="00B676FF"/>
    <w:rsid w:val="00B749DB"/>
    <w:rsid w:val="00B77728"/>
    <w:rsid w:val="00B77BED"/>
    <w:rsid w:val="00B8110D"/>
    <w:rsid w:val="00B83749"/>
    <w:rsid w:val="00B93D57"/>
    <w:rsid w:val="00B972BD"/>
    <w:rsid w:val="00BA2C91"/>
    <w:rsid w:val="00BA4788"/>
    <w:rsid w:val="00BA771D"/>
    <w:rsid w:val="00BC79A6"/>
    <w:rsid w:val="00BD2C51"/>
    <w:rsid w:val="00BE1C5B"/>
    <w:rsid w:val="00BE60D9"/>
    <w:rsid w:val="00BE7B8C"/>
    <w:rsid w:val="00BF64E4"/>
    <w:rsid w:val="00C06A0B"/>
    <w:rsid w:val="00C168BE"/>
    <w:rsid w:val="00C20CC2"/>
    <w:rsid w:val="00C224E6"/>
    <w:rsid w:val="00C23DE5"/>
    <w:rsid w:val="00C520F6"/>
    <w:rsid w:val="00C54AF8"/>
    <w:rsid w:val="00C55B8A"/>
    <w:rsid w:val="00C616B0"/>
    <w:rsid w:val="00C7055F"/>
    <w:rsid w:val="00C72627"/>
    <w:rsid w:val="00C74B7F"/>
    <w:rsid w:val="00C776B7"/>
    <w:rsid w:val="00CB7979"/>
    <w:rsid w:val="00CC12B2"/>
    <w:rsid w:val="00CD426A"/>
    <w:rsid w:val="00CE48AA"/>
    <w:rsid w:val="00CE7855"/>
    <w:rsid w:val="00CF2EF6"/>
    <w:rsid w:val="00CF7B84"/>
    <w:rsid w:val="00D071F9"/>
    <w:rsid w:val="00D1412A"/>
    <w:rsid w:val="00D15E61"/>
    <w:rsid w:val="00D21F5F"/>
    <w:rsid w:val="00D25F01"/>
    <w:rsid w:val="00D27258"/>
    <w:rsid w:val="00D322C3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A2DC1"/>
    <w:rsid w:val="00DA36C0"/>
    <w:rsid w:val="00DA4A3D"/>
    <w:rsid w:val="00DE4AAD"/>
    <w:rsid w:val="00DE5B82"/>
    <w:rsid w:val="00E052D6"/>
    <w:rsid w:val="00E11C8C"/>
    <w:rsid w:val="00E13D8F"/>
    <w:rsid w:val="00E15872"/>
    <w:rsid w:val="00E16CC0"/>
    <w:rsid w:val="00E26373"/>
    <w:rsid w:val="00E51DB7"/>
    <w:rsid w:val="00E538A8"/>
    <w:rsid w:val="00E84369"/>
    <w:rsid w:val="00EA26C7"/>
    <w:rsid w:val="00EA5A5D"/>
    <w:rsid w:val="00EB1DC7"/>
    <w:rsid w:val="00ED326C"/>
    <w:rsid w:val="00ED405C"/>
    <w:rsid w:val="00ED55DB"/>
    <w:rsid w:val="00ED6956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4905"/>
    <w:rsid w:val="00F6534F"/>
    <w:rsid w:val="00F65E3E"/>
    <w:rsid w:val="00F9050F"/>
    <w:rsid w:val="00F93ED3"/>
    <w:rsid w:val="00FA3CD8"/>
    <w:rsid w:val="00FA6FF9"/>
    <w:rsid w:val="00FC1DB0"/>
    <w:rsid w:val="00FC3BE5"/>
    <w:rsid w:val="00FD162F"/>
    <w:rsid w:val="00FE7BCA"/>
    <w:rsid w:val="00FF2429"/>
    <w:rsid w:val="00FF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2018-12-11T08:12:00Z</dcterms:created>
  <dcterms:modified xsi:type="dcterms:W3CDTF">2018-12-11T08:12:00Z</dcterms:modified>
</cp:coreProperties>
</file>