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700D23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700D23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ED326C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A27D3">
        <w:rPr>
          <w:rFonts w:ascii="Times New Roman" w:hAnsi="Times New Roman" w:cs="Times New Roman"/>
          <w:b/>
          <w:bCs/>
        </w:rPr>
        <w:t>1</w:t>
      </w:r>
      <w:r w:rsidR="00206773" w:rsidRPr="00206773">
        <w:rPr>
          <w:rFonts w:ascii="Times New Roman" w:hAnsi="Times New Roman" w:cs="Times New Roman"/>
          <w:b/>
          <w:bCs/>
        </w:rPr>
        <w:t>2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206773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206773" w:rsidRPr="00206773" w:rsidRDefault="00206773" w:rsidP="002067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67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Місцеві бюджети Луганщини отримали у своє розпорядження понад </w:t>
      </w:r>
      <w:r w:rsidRPr="00206773">
        <w:rPr>
          <w:rFonts w:ascii="Times New Roman" w:hAnsi="Times New Roman" w:cs="Times New Roman"/>
          <w:b/>
          <w:bCs/>
          <w:sz w:val="24"/>
          <w:szCs w:val="24"/>
        </w:rPr>
        <w:t xml:space="preserve">2,6 </w:t>
      </w:r>
      <w:proofErr w:type="spellStart"/>
      <w:r w:rsidRPr="0020677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млрд</w:t>
      </w:r>
      <w:proofErr w:type="spellEnd"/>
      <w:r w:rsidRPr="002067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06773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proofErr w:type="spellEnd"/>
    </w:p>
    <w:p w:rsidR="00206773" w:rsidRPr="00206773" w:rsidRDefault="00206773" w:rsidP="002067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6773" w:rsidRPr="00206773" w:rsidRDefault="00206773" w:rsidP="002067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січня-листопада 2018 року до загального та спеціального фондів місцевих бюджетів надійшло </w:t>
      </w:r>
      <w:r w:rsidRPr="00206773">
        <w:rPr>
          <w:rFonts w:ascii="Times New Roman" w:hAnsi="Times New Roman" w:cs="Times New Roman"/>
          <w:sz w:val="24"/>
          <w:szCs w:val="24"/>
        </w:rPr>
        <w:t>2</w:t>
      </w: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млрд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6773">
        <w:rPr>
          <w:rFonts w:ascii="Times New Roman" w:hAnsi="Times New Roman" w:cs="Times New Roman"/>
          <w:sz w:val="24"/>
          <w:szCs w:val="24"/>
        </w:rPr>
        <w:t>626</w:t>
      </w: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гривень. Про це повідомили у Головному управлінні ДФС у Луганській області.</w:t>
      </w:r>
    </w:p>
    <w:p w:rsidR="00206773" w:rsidRPr="00206773" w:rsidRDefault="00206773" w:rsidP="002067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Надходження доходів загального фонду місцевих бюджетів Луганщини склали </w:t>
      </w:r>
      <w:r w:rsidRPr="00206773">
        <w:rPr>
          <w:rFonts w:ascii="Times New Roman" w:hAnsi="Times New Roman" w:cs="Times New Roman"/>
          <w:sz w:val="24"/>
          <w:szCs w:val="24"/>
        </w:rPr>
        <w:t>2 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млрд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6773">
        <w:rPr>
          <w:rFonts w:ascii="Times New Roman" w:hAnsi="Times New Roman" w:cs="Times New Roman"/>
          <w:sz w:val="24"/>
          <w:szCs w:val="24"/>
        </w:rPr>
        <w:t>586</w:t>
      </w: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 податків та зборів. Темп приросту надходжень до відповідного періоду 2017 року склав </w:t>
      </w:r>
      <w:r w:rsidRPr="00206773">
        <w:rPr>
          <w:rFonts w:ascii="Times New Roman" w:hAnsi="Times New Roman" w:cs="Times New Roman"/>
          <w:sz w:val="24"/>
          <w:szCs w:val="24"/>
        </w:rPr>
        <w:t>12,4</w:t>
      </w: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., що у грошовому виразі становить понад </w:t>
      </w:r>
      <w:r w:rsidRPr="00206773">
        <w:rPr>
          <w:rFonts w:ascii="Times New Roman" w:hAnsi="Times New Roman" w:cs="Times New Roman"/>
          <w:sz w:val="24"/>
          <w:szCs w:val="24"/>
        </w:rPr>
        <w:t>285</w:t>
      </w: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гривень. Важливо, що зростання надходжень досягнуто з усіх бюджетоутворюючих податків.</w:t>
      </w:r>
    </w:p>
    <w:p w:rsidR="00206773" w:rsidRPr="00206773" w:rsidRDefault="00206773" w:rsidP="002067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6773">
        <w:rPr>
          <w:rFonts w:ascii="Times New Roman" w:hAnsi="Times New Roman" w:cs="Times New Roman"/>
          <w:sz w:val="24"/>
          <w:szCs w:val="24"/>
          <w:lang w:val="uk-UA"/>
        </w:rPr>
        <w:t>Зокрема, за результатами наповнення бюджетів громад 1 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млрд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870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 отримано за рахунок сплати податку на доходи фізичних осіб, що у порівнянні з 11 місяцями минулого року більше на 170,1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гривень. Сплату єдиного податку представники малого бізнесу забезпечили в розмірі 325,7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гривень, що перевищує минулорічний результат на 57,2 </w:t>
      </w:r>
      <w:proofErr w:type="spellStart"/>
      <w:r w:rsidRPr="00206773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206773" w:rsidRPr="00206773" w:rsidRDefault="00206773" w:rsidP="002067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6773">
        <w:rPr>
          <w:rFonts w:ascii="Times New Roman" w:hAnsi="Times New Roman" w:cs="Times New Roman"/>
          <w:sz w:val="24"/>
          <w:szCs w:val="24"/>
          <w:lang w:val="uk-UA"/>
        </w:rPr>
        <w:t xml:space="preserve">Додаткові кошти, які отримали територіальні громади Луганщини у своє розпорядження, дозволять у фінансовому плані вирішити чимало питань, які стосуються їх соціального та інфраструктурного розвитку. </w:t>
      </w:r>
      <w:bookmarkStart w:id="0" w:name="_GoBack"/>
      <w:bookmarkEnd w:id="0"/>
    </w:p>
    <w:p w:rsidR="00206773" w:rsidRPr="00206773" w:rsidRDefault="00206773" w:rsidP="002067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6773" w:rsidRPr="00206773" w:rsidRDefault="00206773" w:rsidP="0020677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06773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206773" w:rsidRDefault="00206773" w:rsidP="00206773">
      <w:pPr>
        <w:rPr>
          <w:sz w:val="24"/>
          <w:szCs w:val="24"/>
          <w:lang w:val="uk-UA"/>
        </w:rPr>
      </w:pPr>
    </w:p>
    <w:p w:rsidR="005A27D3" w:rsidRPr="005A27D3" w:rsidRDefault="005A27D3" w:rsidP="00206773">
      <w:pPr>
        <w:tabs>
          <w:tab w:val="left" w:pos="1134"/>
        </w:tabs>
        <w:ind w:left="851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5A27D3" w:rsidRPr="005A27D3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27D3"/>
    <w:rsid w:val="005A54C0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2018-12-12T07:40:00Z</dcterms:created>
  <dcterms:modified xsi:type="dcterms:W3CDTF">2018-12-12T07:40:00Z</dcterms:modified>
</cp:coreProperties>
</file>