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43086A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43086A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61D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3086A" w:rsidRPr="00AE19CE" w:rsidRDefault="0043086A" w:rsidP="0043086A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Луганщина перерахувала до бюджету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майже</w:t>
      </w:r>
      <w:r w:rsidRPr="000F4581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E19C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58</w:t>
      </w:r>
      <w:r w:rsidRPr="00AE19CE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E19C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r w:rsidRPr="00AE19CE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E19C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грн податку на прибуток  </w:t>
      </w:r>
    </w:p>
    <w:p w:rsidR="0043086A" w:rsidRPr="00AE19CE" w:rsidRDefault="0043086A" w:rsidP="0043086A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43086A" w:rsidRPr="0035487E" w:rsidRDefault="0043086A" w:rsidP="0043086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E19CE">
        <w:rPr>
          <w:rFonts w:ascii="Times New Roman" w:hAnsi="Times New Roman" w:cs="Times New Roman"/>
          <w:sz w:val="24"/>
          <w:szCs w:val="24"/>
          <w:lang w:val="uk-UA" w:eastAsia="ru-RU"/>
        </w:rPr>
        <w:t>Впродовж січня-квітня</w:t>
      </w:r>
      <w:r w:rsidRPr="00AE19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19CE">
        <w:rPr>
          <w:rFonts w:ascii="Times New Roman" w:hAnsi="Times New Roman" w:cs="Times New Roman"/>
          <w:sz w:val="24"/>
          <w:szCs w:val="24"/>
          <w:lang w:val="uk-UA" w:eastAsia="ru-RU"/>
        </w:rPr>
        <w:t>2019 року платники Луганської області спрямували до зведеного бюджету України 57 млн 908 тис. податку на прибуток. При цьому державний бюджет отримав 49,4 млн грн, до місцевих бюджетів мобілізовано 8,5 м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лн.</w:t>
      </w:r>
      <w:r w:rsidRPr="003548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гривень.</w:t>
      </w:r>
    </w:p>
    <w:p w:rsidR="0043086A" w:rsidRDefault="0043086A" w:rsidP="0043086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43086A" w:rsidRPr="00696740" w:rsidRDefault="0043086A" w:rsidP="0043086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10599">
        <w:rPr>
          <w:rFonts w:ascii="Times New Roman" w:hAnsi="Times New Roman" w:cs="Times New Roman"/>
          <w:sz w:val="24"/>
          <w:szCs w:val="24"/>
          <w:lang w:val="uk-UA" w:eastAsia="ru-RU"/>
        </w:rPr>
        <w:t>Нагадаємо: податок на прибуток підприємств та податок на доходи фізичних осіб відносяться до загальнодержавних податків. Згідно Податкового кодексу України їх базова (основна) ставка становить 18 відсотків.</w:t>
      </w:r>
    </w:p>
    <w:p w:rsidR="0043086A" w:rsidRDefault="0043086A" w:rsidP="0043086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3086A" w:rsidRPr="00BD1422" w:rsidRDefault="0043086A" w:rsidP="0043086A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E4AD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43086A" w:rsidRPr="00410599" w:rsidRDefault="0043086A" w:rsidP="0043086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47A0" w:rsidRPr="0043086A" w:rsidRDefault="00BC47A0" w:rsidP="00430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47A0" w:rsidRPr="0043086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3086A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2019-05-23T06:35:00Z</dcterms:created>
  <dcterms:modified xsi:type="dcterms:W3CDTF">2019-05-23T06:35:00Z</dcterms:modified>
</cp:coreProperties>
</file>