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642172"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642172"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1E1F86" w:rsidRDefault="0025532D" w:rsidP="00B5319C">
      <w:pPr>
        <w:ind w:firstLine="0"/>
        <w:jc w:val="center"/>
        <w:rPr>
          <w:rFonts w:ascii="Times New Roman" w:hAnsi="Times New Roman" w:cs="Times New Roman"/>
          <w:b/>
          <w:bCs/>
          <w:sz w:val="28"/>
          <w:szCs w:val="28"/>
        </w:rPr>
      </w:pPr>
      <w:r w:rsidRPr="0025532D">
        <w:rPr>
          <w:rFonts w:ascii="Times New Roman" w:hAnsi="Times New Roman" w:cs="Times New Roman"/>
          <w:b/>
          <w:bCs/>
          <w:sz w:val="28"/>
          <w:szCs w:val="28"/>
        </w:rPr>
        <w:t>2</w:t>
      </w:r>
      <w:r w:rsidR="00400F7A">
        <w:rPr>
          <w:rFonts w:ascii="Times New Roman" w:hAnsi="Times New Roman" w:cs="Times New Roman"/>
          <w:b/>
          <w:bCs/>
          <w:sz w:val="28"/>
          <w:szCs w:val="28"/>
          <w:lang w:val="uk-UA"/>
        </w:rPr>
        <w:t>5</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sidR="00DD5AB4">
        <w:rPr>
          <w:rFonts w:ascii="Times New Roman" w:hAnsi="Times New Roman" w:cs="Times New Roman"/>
          <w:b/>
          <w:bCs/>
          <w:sz w:val="28"/>
          <w:szCs w:val="28"/>
          <w:lang w:val="uk-UA"/>
        </w:rPr>
        <w:t>4</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7D2FD4" w:rsidRDefault="007D2FD4" w:rsidP="00B5319C">
      <w:pPr>
        <w:ind w:firstLine="0"/>
        <w:jc w:val="center"/>
        <w:rPr>
          <w:rFonts w:ascii="Times New Roman" w:hAnsi="Times New Roman" w:cs="Times New Roman"/>
          <w:b/>
          <w:bCs/>
          <w:sz w:val="28"/>
          <w:szCs w:val="28"/>
          <w:lang w:val="uk-UA"/>
        </w:rPr>
      </w:pPr>
    </w:p>
    <w:p w:rsidR="00400F7A" w:rsidRPr="00400F7A" w:rsidRDefault="00400F7A" w:rsidP="00400F7A">
      <w:pPr>
        <w:pStyle w:val="1"/>
        <w:spacing w:before="0" w:beforeAutospacing="0" w:after="0" w:afterAutospacing="0"/>
        <w:ind w:firstLine="567"/>
        <w:rPr>
          <w:sz w:val="24"/>
          <w:szCs w:val="24"/>
          <w:lang w:val="uk-UA"/>
        </w:rPr>
      </w:pPr>
      <w:r w:rsidRPr="00400F7A">
        <w:rPr>
          <w:sz w:val="24"/>
          <w:szCs w:val="24"/>
          <w:lang w:val="uk-UA"/>
        </w:rPr>
        <w:t>Розміщуєте кошти на депозитних рахунках: декларація про доходи не подається</w:t>
      </w:r>
    </w:p>
    <w:p w:rsidR="00400F7A" w:rsidRDefault="00400F7A" w:rsidP="00400F7A">
      <w:pPr>
        <w:pStyle w:val="a6"/>
        <w:spacing w:before="0" w:beforeAutospacing="0" w:after="0" w:afterAutospacing="0"/>
        <w:ind w:firstLine="567"/>
        <w:jc w:val="both"/>
        <w:rPr>
          <w:lang w:val="uk-UA"/>
        </w:rPr>
      </w:pPr>
    </w:p>
    <w:p w:rsidR="00400F7A" w:rsidRPr="00400F7A" w:rsidRDefault="00400F7A" w:rsidP="00400F7A">
      <w:pPr>
        <w:pStyle w:val="a6"/>
        <w:spacing w:before="0" w:beforeAutospacing="0" w:after="0" w:afterAutospacing="0"/>
        <w:ind w:firstLine="709"/>
        <w:jc w:val="both"/>
        <w:rPr>
          <w:lang w:val="uk-UA"/>
        </w:rPr>
      </w:pPr>
      <w:r w:rsidRPr="00400F7A">
        <w:rPr>
          <w:lang w:val="uk-UA"/>
        </w:rPr>
        <w:t xml:space="preserve">У Головному управлінні ДФС у Луганській області звернули увагу. Громадяни, які розміщують кошти на депозитних рахунках не зобов’язані подавати декларацію про майновий стан і доходи. </w:t>
      </w:r>
    </w:p>
    <w:p w:rsidR="00400F7A" w:rsidRPr="00400F7A" w:rsidRDefault="00400F7A" w:rsidP="00400F7A">
      <w:pPr>
        <w:pStyle w:val="a6"/>
        <w:spacing w:before="0" w:beforeAutospacing="0" w:after="0" w:afterAutospacing="0"/>
        <w:ind w:firstLine="709"/>
        <w:jc w:val="both"/>
        <w:rPr>
          <w:lang w:val="uk-UA"/>
        </w:rPr>
      </w:pPr>
      <w:r w:rsidRPr="00400F7A">
        <w:rPr>
          <w:lang w:val="uk-UA"/>
        </w:rPr>
        <w:t>Нагадаємо: відповідно до підпункта170.4.1 Податкового кодексу України податковим агентом платника податку під час нарахування на його користь доходів у вигляді процентів є особа, яка здійснює таке нарахування.</w:t>
      </w:r>
    </w:p>
    <w:p w:rsidR="00400F7A" w:rsidRPr="00400F7A" w:rsidRDefault="00400F7A" w:rsidP="00400F7A">
      <w:pPr>
        <w:rPr>
          <w:rFonts w:ascii="Times New Roman" w:hAnsi="Times New Roman" w:cs="Times New Roman"/>
          <w:sz w:val="24"/>
          <w:szCs w:val="24"/>
          <w:lang w:val="uk-UA"/>
        </w:rPr>
      </w:pPr>
      <w:r w:rsidRPr="00400F7A">
        <w:rPr>
          <w:rFonts w:ascii="Times New Roman" w:hAnsi="Times New Roman" w:cs="Times New Roman"/>
          <w:sz w:val="24"/>
          <w:szCs w:val="24"/>
          <w:lang w:val="uk-UA"/>
        </w:rPr>
        <w:t>Податковим агентом у строки, визначені ПКУ для місячного податкового періоду, до бюджету сплачується (перераховується) загальна сума податку, нарахованого за ставкою, визначеною пунктом 167.1ПКУ (18 відсотків), із загальної суми процентів, нарахованих за податковий (звітний) місяць на суми банківських вкладних (депозитних) або поточних рахунків.</w:t>
      </w:r>
    </w:p>
    <w:p w:rsidR="00400F7A" w:rsidRPr="00400F7A" w:rsidRDefault="00400F7A" w:rsidP="00400F7A">
      <w:pPr>
        <w:pStyle w:val="a6"/>
        <w:spacing w:before="0" w:beforeAutospacing="0" w:after="0" w:afterAutospacing="0"/>
        <w:ind w:firstLine="709"/>
        <w:jc w:val="both"/>
        <w:rPr>
          <w:lang w:val="uk-UA"/>
        </w:rPr>
      </w:pPr>
      <w:r w:rsidRPr="00400F7A">
        <w:rPr>
          <w:lang w:val="uk-UA"/>
        </w:rPr>
        <w:t>Доходи, зазначені у підпункті 170.4.1 ПКУ, остаточно оподатковуються податковим агентом під час їх нарахування.</w:t>
      </w:r>
      <w:bookmarkStart w:id="0" w:name="_GoBack"/>
      <w:bookmarkEnd w:id="0"/>
    </w:p>
    <w:p w:rsidR="00400F7A" w:rsidRPr="0012621A" w:rsidRDefault="00400F7A" w:rsidP="00400F7A">
      <w:pPr>
        <w:pStyle w:val="a6"/>
        <w:spacing w:before="0" w:beforeAutospacing="0" w:after="0" w:afterAutospacing="0"/>
        <w:jc w:val="right"/>
        <w:rPr>
          <w:b/>
        </w:rPr>
      </w:pPr>
      <w:r w:rsidRPr="0012621A">
        <w:rPr>
          <w:b/>
        </w:rPr>
        <w:t xml:space="preserve">Головне </w:t>
      </w:r>
      <w:proofErr w:type="spellStart"/>
      <w:r w:rsidRPr="0012621A">
        <w:rPr>
          <w:b/>
        </w:rPr>
        <w:t>управління</w:t>
      </w:r>
      <w:proofErr w:type="spellEnd"/>
      <w:r w:rsidRPr="0012621A">
        <w:rPr>
          <w:b/>
        </w:rPr>
        <w:t xml:space="preserve"> ДФС у </w:t>
      </w:r>
      <w:proofErr w:type="spellStart"/>
      <w:r w:rsidRPr="0012621A">
        <w:rPr>
          <w:b/>
        </w:rPr>
        <w:t>Луганській</w:t>
      </w:r>
      <w:proofErr w:type="spellEnd"/>
      <w:r w:rsidRPr="0012621A">
        <w:rPr>
          <w:b/>
        </w:rPr>
        <w:t xml:space="preserve"> </w:t>
      </w:r>
      <w:proofErr w:type="spellStart"/>
      <w:r w:rsidRPr="0012621A">
        <w:rPr>
          <w:b/>
        </w:rPr>
        <w:t>області</w:t>
      </w:r>
      <w:proofErr w:type="spellEnd"/>
    </w:p>
    <w:p w:rsidR="00400F7A" w:rsidRPr="00400F7A" w:rsidRDefault="00400F7A" w:rsidP="00B5319C">
      <w:pPr>
        <w:ind w:firstLine="0"/>
        <w:jc w:val="center"/>
        <w:rPr>
          <w:rFonts w:ascii="Times New Roman" w:hAnsi="Times New Roman" w:cs="Times New Roman"/>
          <w:b/>
          <w:bCs/>
          <w:sz w:val="28"/>
          <w:szCs w:val="28"/>
        </w:rPr>
      </w:pPr>
    </w:p>
    <w:sectPr w:rsidR="00400F7A" w:rsidRPr="00400F7A"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L"/>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5000"/>
    <w:rsid w:val="00016CD6"/>
    <w:rsid w:val="00020D67"/>
    <w:rsid w:val="00025EF7"/>
    <w:rsid w:val="00030307"/>
    <w:rsid w:val="000321D0"/>
    <w:rsid w:val="00035B20"/>
    <w:rsid w:val="0004271B"/>
    <w:rsid w:val="00042B08"/>
    <w:rsid w:val="00044292"/>
    <w:rsid w:val="00065DD3"/>
    <w:rsid w:val="0006702B"/>
    <w:rsid w:val="0007632B"/>
    <w:rsid w:val="00082445"/>
    <w:rsid w:val="000A0EE5"/>
    <w:rsid w:val="000A3E7D"/>
    <w:rsid w:val="000A57FF"/>
    <w:rsid w:val="000A5C67"/>
    <w:rsid w:val="000B6BC2"/>
    <w:rsid w:val="000C11FA"/>
    <w:rsid w:val="000D53CF"/>
    <w:rsid w:val="000D67C4"/>
    <w:rsid w:val="000D783A"/>
    <w:rsid w:val="000D7984"/>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7D15"/>
    <w:rsid w:val="00197DB4"/>
    <w:rsid w:val="001A122A"/>
    <w:rsid w:val="001A405F"/>
    <w:rsid w:val="001A714B"/>
    <w:rsid w:val="001B3BF6"/>
    <w:rsid w:val="001B69DD"/>
    <w:rsid w:val="001C0BA6"/>
    <w:rsid w:val="001E1F86"/>
    <w:rsid w:val="001E25E2"/>
    <w:rsid w:val="001F0A83"/>
    <w:rsid w:val="001F0C38"/>
    <w:rsid w:val="001F27D5"/>
    <w:rsid w:val="001F2D9F"/>
    <w:rsid w:val="002005A4"/>
    <w:rsid w:val="00206773"/>
    <w:rsid w:val="00215E94"/>
    <w:rsid w:val="0022614B"/>
    <w:rsid w:val="00236BF4"/>
    <w:rsid w:val="00245A00"/>
    <w:rsid w:val="0025288E"/>
    <w:rsid w:val="00252B2B"/>
    <w:rsid w:val="00254F6D"/>
    <w:rsid w:val="0025532D"/>
    <w:rsid w:val="002574CC"/>
    <w:rsid w:val="0026096A"/>
    <w:rsid w:val="00264FC3"/>
    <w:rsid w:val="00266448"/>
    <w:rsid w:val="00267C5A"/>
    <w:rsid w:val="0027695D"/>
    <w:rsid w:val="002816B5"/>
    <w:rsid w:val="00283259"/>
    <w:rsid w:val="002878FC"/>
    <w:rsid w:val="00297BD8"/>
    <w:rsid w:val="002A4884"/>
    <w:rsid w:val="002A608D"/>
    <w:rsid w:val="002A6643"/>
    <w:rsid w:val="002B2100"/>
    <w:rsid w:val="002B22AF"/>
    <w:rsid w:val="002B777C"/>
    <w:rsid w:val="002C6E1C"/>
    <w:rsid w:val="002D7B81"/>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8697A"/>
    <w:rsid w:val="0039068C"/>
    <w:rsid w:val="00396693"/>
    <w:rsid w:val="003A208A"/>
    <w:rsid w:val="003A5AEA"/>
    <w:rsid w:val="003A6376"/>
    <w:rsid w:val="003C21B5"/>
    <w:rsid w:val="003C323E"/>
    <w:rsid w:val="003D53EE"/>
    <w:rsid w:val="003E1553"/>
    <w:rsid w:val="003E1984"/>
    <w:rsid w:val="003F132C"/>
    <w:rsid w:val="003F2132"/>
    <w:rsid w:val="003F3B51"/>
    <w:rsid w:val="003F43D6"/>
    <w:rsid w:val="003F5F06"/>
    <w:rsid w:val="003F61AE"/>
    <w:rsid w:val="003F7647"/>
    <w:rsid w:val="00400F7A"/>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964"/>
    <w:rsid w:val="004A5D54"/>
    <w:rsid w:val="004B2860"/>
    <w:rsid w:val="004C0FB9"/>
    <w:rsid w:val="004C7627"/>
    <w:rsid w:val="004D0FB3"/>
    <w:rsid w:val="004D32D7"/>
    <w:rsid w:val="004E0EC9"/>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62F05"/>
    <w:rsid w:val="00573ABC"/>
    <w:rsid w:val="005817B6"/>
    <w:rsid w:val="00587632"/>
    <w:rsid w:val="00596EC7"/>
    <w:rsid w:val="005A0C0E"/>
    <w:rsid w:val="005A27D3"/>
    <w:rsid w:val="005A54C0"/>
    <w:rsid w:val="005A78FB"/>
    <w:rsid w:val="005B3954"/>
    <w:rsid w:val="005B7909"/>
    <w:rsid w:val="005C41C9"/>
    <w:rsid w:val="005D2BBF"/>
    <w:rsid w:val="005D378B"/>
    <w:rsid w:val="005E6781"/>
    <w:rsid w:val="005E6987"/>
    <w:rsid w:val="005F3C5C"/>
    <w:rsid w:val="006049D7"/>
    <w:rsid w:val="00610EB4"/>
    <w:rsid w:val="00630EC1"/>
    <w:rsid w:val="0063187B"/>
    <w:rsid w:val="006345B0"/>
    <w:rsid w:val="00635CF8"/>
    <w:rsid w:val="0063711C"/>
    <w:rsid w:val="00641281"/>
    <w:rsid w:val="00642172"/>
    <w:rsid w:val="00644C0C"/>
    <w:rsid w:val="0064561C"/>
    <w:rsid w:val="006479A7"/>
    <w:rsid w:val="00664E36"/>
    <w:rsid w:val="006673B8"/>
    <w:rsid w:val="00676CCD"/>
    <w:rsid w:val="00681595"/>
    <w:rsid w:val="00685505"/>
    <w:rsid w:val="00687B83"/>
    <w:rsid w:val="0069120F"/>
    <w:rsid w:val="00692CAC"/>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6AE5"/>
    <w:rsid w:val="00727522"/>
    <w:rsid w:val="00730D20"/>
    <w:rsid w:val="0075076D"/>
    <w:rsid w:val="00752789"/>
    <w:rsid w:val="00752DA0"/>
    <w:rsid w:val="0075346B"/>
    <w:rsid w:val="0075509A"/>
    <w:rsid w:val="0076308C"/>
    <w:rsid w:val="00764A8C"/>
    <w:rsid w:val="0076650B"/>
    <w:rsid w:val="00767960"/>
    <w:rsid w:val="007827B2"/>
    <w:rsid w:val="00790881"/>
    <w:rsid w:val="00796FCE"/>
    <w:rsid w:val="007A272E"/>
    <w:rsid w:val="007B41EE"/>
    <w:rsid w:val="007B5560"/>
    <w:rsid w:val="007B661A"/>
    <w:rsid w:val="007B6FD6"/>
    <w:rsid w:val="007C2967"/>
    <w:rsid w:val="007D2FD4"/>
    <w:rsid w:val="007E72D1"/>
    <w:rsid w:val="007E75DA"/>
    <w:rsid w:val="007F0716"/>
    <w:rsid w:val="007F14A9"/>
    <w:rsid w:val="007F5169"/>
    <w:rsid w:val="0080021B"/>
    <w:rsid w:val="00802688"/>
    <w:rsid w:val="008219CF"/>
    <w:rsid w:val="00822283"/>
    <w:rsid w:val="008222B8"/>
    <w:rsid w:val="0082509E"/>
    <w:rsid w:val="00831028"/>
    <w:rsid w:val="008335EB"/>
    <w:rsid w:val="0083506D"/>
    <w:rsid w:val="00837117"/>
    <w:rsid w:val="0084358C"/>
    <w:rsid w:val="0084362A"/>
    <w:rsid w:val="00844D10"/>
    <w:rsid w:val="00845762"/>
    <w:rsid w:val="0086347B"/>
    <w:rsid w:val="00863B4D"/>
    <w:rsid w:val="00864BA6"/>
    <w:rsid w:val="0087072B"/>
    <w:rsid w:val="00871DED"/>
    <w:rsid w:val="00872D94"/>
    <w:rsid w:val="008757CA"/>
    <w:rsid w:val="00882D30"/>
    <w:rsid w:val="00886582"/>
    <w:rsid w:val="00890E37"/>
    <w:rsid w:val="0089454C"/>
    <w:rsid w:val="008A1577"/>
    <w:rsid w:val="008A1EB7"/>
    <w:rsid w:val="008A7341"/>
    <w:rsid w:val="008B4858"/>
    <w:rsid w:val="008D4EE9"/>
    <w:rsid w:val="008D5DCA"/>
    <w:rsid w:val="008D649F"/>
    <w:rsid w:val="008E383D"/>
    <w:rsid w:val="008F1650"/>
    <w:rsid w:val="00904568"/>
    <w:rsid w:val="0091307B"/>
    <w:rsid w:val="0092083A"/>
    <w:rsid w:val="00922C8D"/>
    <w:rsid w:val="0093029A"/>
    <w:rsid w:val="009373CB"/>
    <w:rsid w:val="00937F56"/>
    <w:rsid w:val="0094015F"/>
    <w:rsid w:val="00951B30"/>
    <w:rsid w:val="00955216"/>
    <w:rsid w:val="009554E2"/>
    <w:rsid w:val="009566EE"/>
    <w:rsid w:val="0095731F"/>
    <w:rsid w:val="00957430"/>
    <w:rsid w:val="00960D16"/>
    <w:rsid w:val="00964EA0"/>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14D4C"/>
    <w:rsid w:val="00A23743"/>
    <w:rsid w:val="00A413BA"/>
    <w:rsid w:val="00A52FEA"/>
    <w:rsid w:val="00A60981"/>
    <w:rsid w:val="00A611B8"/>
    <w:rsid w:val="00A631A7"/>
    <w:rsid w:val="00A77683"/>
    <w:rsid w:val="00A82C70"/>
    <w:rsid w:val="00A925ED"/>
    <w:rsid w:val="00A93CDE"/>
    <w:rsid w:val="00A97563"/>
    <w:rsid w:val="00AA2975"/>
    <w:rsid w:val="00AA64DA"/>
    <w:rsid w:val="00AB4618"/>
    <w:rsid w:val="00AC663D"/>
    <w:rsid w:val="00AD459F"/>
    <w:rsid w:val="00AD588F"/>
    <w:rsid w:val="00AF4F6C"/>
    <w:rsid w:val="00B21B17"/>
    <w:rsid w:val="00B21D42"/>
    <w:rsid w:val="00B325EA"/>
    <w:rsid w:val="00B340EC"/>
    <w:rsid w:val="00B459C4"/>
    <w:rsid w:val="00B46F88"/>
    <w:rsid w:val="00B50D5C"/>
    <w:rsid w:val="00B51336"/>
    <w:rsid w:val="00B5319C"/>
    <w:rsid w:val="00B57EC2"/>
    <w:rsid w:val="00B62495"/>
    <w:rsid w:val="00B6353C"/>
    <w:rsid w:val="00B666E1"/>
    <w:rsid w:val="00B676FF"/>
    <w:rsid w:val="00B67B65"/>
    <w:rsid w:val="00B749DB"/>
    <w:rsid w:val="00B764A8"/>
    <w:rsid w:val="00B77728"/>
    <w:rsid w:val="00B77BED"/>
    <w:rsid w:val="00B8110D"/>
    <w:rsid w:val="00B83749"/>
    <w:rsid w:val="00B84993"/>
    <w:rsid w:val="00B92326"/>
    <w:rsid w:val="00B93D57"/>
    <w:rsid w:val="00B972BD"/>
    <w:rsid w:val="00BA2C91"/>
    <w:rsid w:val="00BA3F55"/>
    <w:rsid w:val="00BA4788"/>
    <w:rsid w:val="00BA771D"/>
    <w:rsid w:val="00BC79A6"/>
    <w:rsid w:val="00BD2C51"/>
    <w:rsid w:val="00BE1C5B"/>
    <w:rsid w:val="00BE60D9"/>
    <w:rsid w:val="00BE7B8C"/>
    <w:rsid w:val="00BF64E4"/>
    <w:rsid w:val="00C04A84"/>
    <w:rsid w:val="00C04EF6"/>
    <w:rsid w:val="00C06A0B"/>
    <w:rsid w:val="00C168BE"/>
    <w:rsid w:val="00C20CC2"/>
    <w:rsid w:val="00C224E6"/>
    <w:rsid w:val="00C23DE5"/>
    <w:rsid w:val="00C360EB"/>
    <w:rsid w:val="00C40C2E"/>
    <w:rsid w:val="00C51D25"/>
    <w:rsid w:val="00C520F6"/>
    <w:rsid w:val="00C54AF8"/>
    <w:rsid w:val="00C55B8A"/>
    <w:rsid w:val="00C616B0"/>
    <w:rsid w:val="00C7055F"/>
    <w:rsid w:val="00C72627"/>
    <w:rsid w:val="00C74B7F"/>
    <w:rsid w:val="00C75764"/>
    <w:rsid w:val="00C776B7"/>
    <w:rsid w:val="00C822C2"/>
    <w:rsid w:val="00CA45B4"/>
    <w:rsid w:val="00CB7979"/>
    <w:rsid w:val="00CC12B2"/>
    <w:rsid w:val="00CD2D99"/>
    <w:rsid w:val="00CD426A"/>
    <w:rsid w:val="00CE48AA"/>
    <w:rsid w:val="00CE7855"/>
    <w:rsid w:val="00CF2EF6"/>
    <w:rsid w:val="00CF7B84"/>
    <w:rsid w:val="00D055BE"/>
    <w:rsid w:val="00D06FA3"/>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923CD"/>
    <w:rsid w:val="00D926ED"/>
    <w:rsid w:val="00D9565A"/>
    <w:rsid w:val="00DA2DC1"/>
    <w:rsid w:val="00DA36C0"/>
    <w:rsid w:val="00DA4A3D"/>
    <w:rsid w:val="00DA511A"/>
    <w:rsid w:val="00DB71A0"/>
    <w:rsid w:val="00DD5AB4"/>
    <w:rsid w:val="00DE4AAD"/>
    <w:rsid w:val="00DE5B82"/>
    <w:rsid w:val="00E052D6"/>
    <w:rsid w:val="00E11C8C"/>
    <w:rsid w:val="00E13D8F"/>
    <w:rsid w:val="00E15872"/>
    <w:rsid w:val="00E16CC0"/>
    <w:rsid w:val="00E216A5"/>
    <w:rsid w:val="00E26373"/>
    <w:rsid w:val="00E371C9"/>
    <w:rsid w:val="00E51DB7"/>
    <w:rsid w:val="00E538A8"/>
    <w:rsid w:val="00E722F4"/>
    <w:rsid w:val="00E84102"/>
    <w:rsid w:val="00E84369"/>
    <w:rsid w:val="00E87E08"/>
    <w:rsid w:val="00EA26C7"/>
    <w:rsid w:val="00EA5A5D"/>
    <w:rsid w:val="00EB1DC7"/>
    <w:rsid w:val="00EB4864"/>
    <w:rsid w:val="00ED326C"/>
    <w:rsid w:val="00ED3B99"/>
    <w:rsid w:val="00ED405C"/>
    <w:rsid w:val="00ED55DB"/>
    <w:rsid w:val="00ED6956"/>
    <w:rsid w:val="00EE49D8"/>
    <w:rsid w:val="00EF035A"/>
    <w:rsid w:val="00F129F9"/>
    <w:rsid w:val="00F1344F"/>
    <w:rsid w:val="00F274A0"/>
    <w:rsid w:val="00F27AFD"/>
    <w:rsid w:val="00F310A4"/>
    <w:rsid w:val="00F3339C"/>
    <w:rsid w:val="00F403DD"/>
    <w:rsid w:val="00F40B8F"/>
    <w:rsid w:val="00F45B9E"/>
    <w:rsid w:val="00F50CCD"/>
    <w:rsid w:val="00F601EA"/>
    <w:rsid w:val="00F63639"/>
    <w:rsid w:val="00F64905"/>
    <w:rsid w:val="00F6534F"/>
    <w:rsid w:val="00F65E3E"/>
    <w:rsid w:val="00F732DF"/>
    <w:rsid w:val="00F9050F"/>
    <w:rsid w:val="00F93ED3"/>
    <w:rsid w:val="00FA38A0"/>
    <w:rsid w:val="00FA3CD8"/>
    <w:rsid w:val="00FA6FF9"/>
    <w:rsid w:val="00FC004A"/>
    <w:rsid w:val="00FC188A"/>
    <w:rsid w:val="00FC1DB0"/>
    <w:rsid w:val="00FC3BE5"/>
    <w:rsid w:val="00FC709F"/>
    <w:rsid w:val="00FD1075"/>
    <w:rsid w:val="00FD162F"/>
    <w:rsid w:val="00FE7BCA"/>
    <w:rsid w:val="00FF2429"/>
    <w:rsid w:val="00FF4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1026191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298487510">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2019-04-25T07:29:00Z</dcterms:created>
  <dcterms:modified xsi:type="dcterms:W3CDTF">2019-04-25T07:29:00Z</dcterms:modified>
</cp:coreProperties>
</file>