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3E7" w:rsidRDefault="001A73E7" w:rsidP="001A73E7">
      <w:pPr>
        <w:ind w:left="4248" w:firstLine="708"/>
        <w:jc w:val="both"/>
        <w:rPr>
          <w:szCs w:val="24"/>
          <w:lang w:val="uk-UA"/>
        </w:rPr>
      </w:pPr>
      <w:r w:rsidRPr="001A73E7">
        <w:rPr>
          <w:szCs w:val="24"/>
          <w:lang w:val="uk-UA"/>
        </w:rPr>
        <w:t>Додаток до</w:t>
      </w:r>
      <w:r>
        <w:rPr>
          <w:szCs w:val="24"/>
          <w:lang w:val="uk-UA"/>
        </w:rPr>
        <w:t xml:space="preserve"> розпорядження голови</w:t>
      </w:r>
    </w:p>
    <w:p w:rsidR="001A73E7" w:rsidRDefault="001A73E7" w:rsidP="001A73E7">
      <w:pPr>
        <w:ind w:left="4248" w:firstLine="708"/>
        <w:jc w:val="both"/>
        <w:rPr>
          <w:szCs w:val="24"/>
          <w:lang w:val="uk-UA"/>
        </w:rPr>
      </w:pPr>
      <w:r>
        <w:rPr>
          <w:szCs w:val="24"/>
          <w:lang w:val="uk-UA"/>
        </w:rPr>
        <w:t>райдержадміністрації</w:t>
      </w:r>
    </w:p>
    <w:p w:rsidR="001A73E7" w:rsidRPr="001A73E7" w:rsidRDefault="001A73E7" w:rsidP="001A73E7">
      <w:pPr>
        <w:ind w:left="4248" w:firstLine="708"/>
        <w:jc w:val="both"/>
        <w:rPr>
          <w:szCs w:val="24"/>
          <w:lang w:val="uk-UA"/>
        </w:rPr>
      </w:pPr>
      <w:r>
        <w:rPr>
          <w:szCs w:val="24"/>
          <w:lang w:val="uk-UA"/>
        </w:rPr>
        <w:t>від________________№_________</w:t>
      </w:r>
      <w:r w:rsidRPr="001A73E7">
        <w:rPr>
          <w:szCs w:val="24"/>
          <w:lang w:val="uk-UA"/>
        </w:rPr>
        <w:t xml:space="preserve"> </w:t>
      </w:r>
    </w:p>
    <w:p w:rsidR="001A73E7" w:rsidRPr="001A73E7" w:rsidRDefault="001A73E7" w:rsidP="00A3330A">
      <w:pPr>
        <w:jc w:val="center"/>
        <w:rPr>
          <w:b/>
          <w:sz w:val="30"/>
          <w:szCs w:val="28"/>
        </w:rPr>
      </w:pPr>
    </w:p>
    <w:p w:rsidR="001A73E7" w:rsidRPr="001A73E7" w:rsidRDefault="001A73E7" w:rsidP="00A3330A">
      <w:pPr>
        <w:jc w:val="center"/>
        <w:rPr>
          <w:b/>
          <w:sz w:val="30"/>
          <w:szCs w:val="28"/>
        </w:rPr>
      </w:pPr>
    </w:p>
    <w:p w:rsidR="001A73E7" w:rsidRPr="001A73E7" w:rsidRDefault="001A73E7" w:rsidP="00A3330A">
      <w:pPr>
        <w:jc w:val="center"/>
        <w:rPr>
          <w:b/>
          <w:sz w:val="30"/>
          <w:szCs w:val="28"/>
        </w:rPr>
      </w:pPr>
    </w:p>
    <w:p w:rsidR="00A3330A" w:rsidRPr="00FC0079" w:rsidRDefault="00A3330A" w:rsidP="00A3330A">
      <w:pPr>
        <w:jc w:val="center"/>
        <w:rPr>
          <w:b/>
          <w:szCs w:val="24"/>
        </w:rPr>
      </w:pPr>
      <w:r w:rsidRPr="00FC0079">
        <w:rPr>
          <w:b/>
          <w:szCs w:val="24"/>
        </w:rPr>
        <w:t>Прогноз показникі</w:t>
      </w:r>
      <w:proofErr w:type="gramStart"/>
      <w:r w:rsidRPr="00FC0079">
        <w:rPr>
          <w:b/>
          <w:szCs w:val="24"/>
        </w:rPr>
        <w:t>в</w:t>
      </w:r>
      <w:proofErr w:type="gramEnd"/>
      <w:r w:rsidRPr="00FC0079">
        <w:rPr>
          <w:b/>
          <w:szCs w:val="24"/>
        </w:rPr>
        <w:t xml:space="preserve"> </w:t>
      </w:r>
    </w:p>
    <w:p w:rsidR="00A3330A" w:rsidRPr="00FC0079" w:rsidRDefault="00A3330A" w:rsidP="00A3330A">
      <w:pPr>
        <w:jc w:val="center"/>
        <w:rPr>
          <w:b/>
          <w:szCs w:val="24"/>
        </w:rPr>
      </w:pPr>
      <w:proofErr w:type="gramStart"/>
      <w:r w:rsidRPr="00FC0079">
        <w:rPr>
          <w:b/>
          <w:szCs w:val="24"/>
        </w:rPr>
        <w:t>районного</w:t>
      </w:r>
      <w:proofErr w:type="gramEnd"/>
      <w:r w:rsidRPr="00FC0079">
        <w:rPr>
          <w:b/>
          <w:szCs w:val="24"/>
        </w:rPr>
        <w:t xml:space="preserve"> бюджету Новопсковського району</w:t>
      </w:r>
    </w:p>
    <w:p w:rsidR="00A3330A" w:rsidRPr="00FC0079" w:rsidRDefault="00A3330A" w:rsidP="00A3330A">
      <w:pPr>
        <w:jc w:val="center"/>
        <w:rPr>
          <w:szCs w:val="24"/>
        </w:rPr>
      </w:pPr>
      <w:r w:rsidRPr="00FC0079">
        <w:rPr>
          <w:b/>
          <w:szCs w:val="24"/>
        </w:rPr>
        <w:t xml:space="preserve"> на 2021-2022 роки</w:t>
      </w:r>
    </w:p>
    <w:p w:rsidR="00A3330A" w:rsidRPr="00FC0079" w:rsidRDefault="00A3330A" w:rsidP="00A3330A">
      <w:pPr>
        <w:rPr>
          <w:szCs w:val="24"/>
        </w:rPr>
      </w:pPr>
    </w:p>
    <w:p w:rsidR="00A3330A" w:rsidRPr="00D80A6B" w:rsidRDefault="00A3330A" w:rsidP="00D80A6B">
      <w:pPr>
        <w:ind w:firstLine="567"/>
        <w:jc w:val="both"/>
        <w:rPr>
          <w:b/>
        </w:rPr>
      </w:pPr>
      <w:r w:rsidRPr="00D80A6B">
        <w:rPr>
          <w:b/>
        </w:rPr>
        <w:t>1. Загальна частина</w:t>
      </w:r>
    </w:p>
    <w:p w:rsidR="00A3330A" w:rsidRPr="00FC0079" w:rsidRDefault="00A3330A" w:rsidP="00D80A6B">
      <w:pPr>
        <w:ind w:firstLine="567"/>
        <w:jc w:val="both"/>
      </w:pPr>
      <w:r w:rsidRPr="00FC0079">
        <w:t>Прогноз районного бюджету на 2021-2022 роки (далі – Прогноз) розроблено відповідно до положень Бюджетного кодексу України, Податкового кодексу України</w:t>
      </w:r>
      <w:r w:rsidRPr="00FC0079">
        <w:rPr>
          <w:i/>
        </w:rPr>
        <w:t xml:space="preserve">, </w:t>
      </w:r>
      <w:r w:rsidRPr="00FC0079">
        <w:t>П</w:t>
      </w:r>
      <w:r w:rsidRPr="00FC0079">
        <w:rPr>
          <w:rStyle w:val="st"/>
          <w:szCs w:val="24"/>
        </w:rPr>
        <w:t xml:space="preserve">рогнозу економічного і </w:t>
      </w:r>
      <w:proofErr w:type="gramStart"/>
      <w:r w:rsidRPr="00FC0079">
        <w:rPr>
          <w:rStyle w:val="st"/>
          <w:szCs w:val="24"/>
        </w:rPr>
        <w:t>соц</w:t>
      </w:r>
      <w:proofErr w:type="gramEnd"/>
      <w:r w:rsidRPr="00FC0079">
        <w:rPr>
          <w:rStyle w:val="st"/>
          <w:szCs w:val="24"/>
        </w:rPr>
        <w:t xml:space="preserve">іального розвитку </w:t>
      </w:r>
      <w:r w:rsidRPr="00FC0079">
        <w:rPr>
          <w:rStyle w:val="ac"/>
          <w:b w:val="0"/>
          <w:i w:val="0"/>
          <w:szCs w:val="24"/>
        </w:rPr>
        <w:t>України</w:t>
      </w:r>
      <w:r w:rsidRPr="00FC0079">
        <w:rPr>
          <w:rStyle w:val="st"/>
          <w:i/>
          <w:szCs w:val="24"/>
        </w:rPr>
        <w:t xml:space="preserve"> </w:t>
      </w:r>
      <w:r w:rsidRPr="00FC0079">
        <w:rPr>
          <w:rStyle w:val="st"/>
          <w:szCs w:val="24"/>
        </w:rPr>
        <w:t xml:space="preserve">на 2020 - 2022 роки </w:t>
      </w:r>
      <w:r w:rsidRPr="00FC0079">
        <w:t>затверджені</w:t>
      </w:r>
      <w:r w:rsidRPr="00FC0079">
        <w:rPr>
          <w:rStyle w:val="st"/>
          <w:szCs w:val="24"/>
        </w:rPr>
        <w:t xml:space="preserve"> п</w:t>
      </w:r>
      <w:r w:rsidRPr="00FC0079">
        <w:rPr>
          <w:rStyle w:val="ac"/>
          <w:i w:val="0"/>
          <w:szCs w:val="24"/>
        </w:rPr>
        <w:t>о</w:t>
      </w:r>
      <w:r w:rsidRPr="00FC0079">
        <w:rPr>
          <w:rStyle w:val="ac"/>
          <w:b w:val="0"/>
          <w:i w:val="0"/>
          <w:szCs w:val="24"/>
        </w:rPr>
        <w:t>становою</w:t>
      </w:r>
      <w:r w:rsidRPr="00FC0079">
        <w:rPr>
          <w:rStyle w:val="st"/>
          <w:i/>
          <w:szCs w:val="24"/>
        </w:rPr>
        <w:t xml:space="preserve"> </w:t>
      </w:r>
      <w:r w:rsidRPr="00FC0079">
        <w:rPr>
          <w:rStyle w:val="st"/>
          <w:szCs w:val="24"/>
        </w:rPr>
        <w:t>Кабінету Міністрів України від</w:t>
      </w:r>
      <w:r w:rsidRPr="00FC0079">
        <w:rPr>
          <w:rStyle w:val="st"/>
          <w:i/>
          <w:szCs w:val="24"/>
        </w:rPr>
        <w:t xml:space="preserve"> </w:t>
      </w:r>
      <w:r w:rsidRPr="00FC0079">
        <w:rPr>
          <w:rStyle w:val="ac"/>
          <w:b w:val="0"/>
          <w:i w:val="0"/>
          <w:szCs w:val="24"/>
        </w:rPr>
        <w:t xml:space="preserve">15.05.2019 року </w:t>
      </w:r>
      <w:r w:rsidRPr="00FC0079">
        <w:rPr>
          <w:rStyle w:val="st"/>
          <w:szCs w:val="24"/>
        </w:rPr>
        <w:t>№</w:t>
      </w:r>
      <w:r w:rsidRPr="00FC0079">
        <w:rPr>
          <w:rStyle w:val="st"/>
          <w:b/>
          <w:szCs w:val="24"/>
          <w:lang w:val="uk-UA"/>
        </w:rPr>
        <w:t xml:space="preserve"> </w:t>
      </w:r>
      <w:r w:rsidRPr="00FC0079">
        <w:rPr>
          <w:rStyle w:val="ac"/>
          <w:b w:val="0"/>
          <w:i w:val="0"/>
          <w:szCs w:val="24"/>
        </w:rPr>
        <w:t>555</w:t>
      </w:r>
      <w:r w:rsidRPr="00FC0079">
        <w:rPr>
          <w:rStyle w:val="st"/>
          <w:szCs w:val="24"/>
        </w:rPr>
        <w:t xml:space="preserve"> </w:t>
      </w:r>
      <w:hyperlink r:id="rId6" w:tgtFrame="_top" w:history="1">
        <w:r w:rsidRPr="00FC0079">
          <w:rPr>
            <w:rStyle w:val="a5"/>
            <w:color w:val="auto"/>
            <w:szCs w:val="24"/>
            <w:u w:val="none"/>
          </w:rPr>
          <w:t xml:space="preserve">(з урахуванням  змін відповідно до </w:t>
        </w:r>
        <w:r w:rsidRPr="00FC0079">
          <w:rPr>
            <w:rStyle w:val="st"/>
            <w:szCs w:val="24"/>
          </w:rPr>
          <w:t>п</w:t>
        </w:r>
        <w:r w:rsidRPr="00FC0079">
          <w:rPr>
            <w:rStyle w:val="ac"/>
            <w:i w:val="0"/>
            <w:szCs w:val="24"/>
          </w:rPr>
          <w:t>о</w:t>
        </w:r>
        <w:r w:rsidRPr="00FC0079">
          <w:rPr>
            <w:rStyle w:val="ac"/>
            <w:b w:val="0"/>
            <w:i w:val="0"/>
            <w:szCs w:val="24"/>
          </w:rPr>
          <w:t>станови</w:t>
        </w:r>
        <w:r w:rsidRPr="00FC0079">
          <w:rPr>
            <w:rStyle w:val="st"/>
            <w:i/>
            <w:szCs w:val="24"/>
          </w:rPr>
          <w:t xml:space="preserve"> </w:t>
        </w:r>
        <w:r w:rsidRPr="00FC0079">
          <w:rPr>
            <w:rStyle w:val="st"/>
            <w:szCs w:val="24"/>
          </w:rPr>
          <w:t>Кабінету Міні</w:t>
        </w:r>
        <w:proofErr w:type="gramStart"/>
        <w:r w:rsidRPr="00FC0079">
          <w:rPr>
            <w:rStyle w:val="st"/>
            <w:szCs w:val="24"/>
          </w:rPr>
          <w:t>стр</w:t>
        </w:r>
        <w:proofErr w:type="gramEnd"/>
        <w:r w:rsidRPr="00FC0079">
          <w:rPr>
            <w:rStyle w:val="st"/>
            <w:szCs w:val="24"/>
          </w:rPr>
          <w:t>ів України від</w:t>
        </w:r>
        <w:r w:rsidRPr="00FC0079">
          <w:rPr>
            <w:rStyle w:val="st"/>
            <w:i/>
            <w:szCs w:val="24"/>
          </w:rPr>
          <w:t xml:space="preserve"> </w:t>
        </w:r>
        <w:r w:rsidRPr="00FC0079">
          <w:rPr>
            <w:rStyle w:val="ac"/>
            <w:b w:val="0"/>
            <w:i w:val="0"/>
            <w:szCs w:val="24"/>
          </w:rPr>
          <w:t>23.10.2019 року</w:t>
        </w:r>
        <w:r w:rsidRPr="00FC0079">
          <w:rPr>
            <w:rStyle w:val="ac"/>
            <w:i w:val="0"/>
            <w:szCs w:val="24"/>
          </w:rPr>
          <w:t xml:space="preserve"> </w:t>
        </w:r>
        <w:r w:rsidRPr="00FC0079">
          <w:rPr>
            <w:rStyle w:val="st"/>
            <w:szCs w:val="24"/>
          </w:rPr>
          <w:t>№</w:t>
        </w:r>
        <w:r w:rsidRPr="00FC0079">
          <w:rPr>
            <w:rStyle w:val="ac"/>
            <w:i w:val="0"/>
            <w:szCs w:val="24"/>
          </w:rPr>
          <w:t xml:space="preserve"> </w:t>
        </w:r>
        <w:r w:rsidRPr="00FC0079">
          <w:rPr>
            <w:rStyle w:val="ac"/>
            <w:b w:val="0"/>
            <w:i w:val="0"/>
            <w:szCs w:val="24"/>
          </w:rPr>
          <w:t>883</w:t>
        </w:r>
        <w:r w:rsidRPr="00FC0079">
          <w:rPr>
            <w:rStyle w:val="ac"/>
            <w:i w:val="0"/>
            <w:szCs w:val="24"/>
          </w:rPr>
          <w:t>)</w:t>
        </w:r>
      </w:hyperlink>
      <w:r w:rsidRPr="00FC0079">
        <w:t xml:space="preserve"> та перспектив соціально-економічного розвитку району.</w:t>
      </w:r>
    </w:p>
    <w:p w:rsidR="00A3330A" w:rsidRPr="00FC0079" w:rsidRDefault="00A3330A" w:rsidP="00D80A6B">
      <w:pPr>
        <w:ind w:firstLine="567"/>
        <w:jc w:val="both"/>
      </w:pPr>
      <w:r w:rsidRPr="00FC0079">
        <w:t xml:space="preserve">Метою середньострокового бюджетного прогнозування є створення дієвого механізму управління бюджетним процесом, встановлення взаємозв’язку  між стратегічними цілями розвитку району та можливостями фінансового ресурсу районного бюджету, забезпечення прозорості, передбачуваності і </w:t>
      </w:r>
      <w:proofErr w:type="gramStart"/>
      <w:r w:rsidRPr="00FC0079">
        <w:t>посл</w:t>
      </w:r>
      <w:proofErr w:type="gramEnd"/>
      <w:r w:rsidRPr="00FC0079">
        <w:t>ідовності бюджетної політики.</w:t>
      </w:r>
    </w:p>
    <w:p w:rsidR="00A3330A" w:rsidRPr="00FC0079" w:rsidRDefault="00A3330A" w:rsidP="00D80A6B">
      <w:pPr>
        <w:ind w:firstLine="567"/>
        <w:jc w:val="both"/>
      </w:pPr>
    </w:p>
    <w:p w:rsidR="00A3330A" w:rsidRPr="00FC0079" w:rsidRDefault="00A3330A" w:rsidP="00D80A6B">
      <w:pPr>
        <w:ind w:firstLine="567"/>
        <w:jc w:val="both"/>
      </w:pPr>
      <w:r w:rsidRPr="00FC0079">
        <w:t>Основними завданнями прогнозу</w:t>
      </w:r>
      <w:proofErr w:type="gramStart"/>
      <w:r w:rsidRPr="00FC0079">
        <w:t xml:space="preserve"> є:</w:t>
      </w:r>
      <w:proofErr w:type="gramEnd"/>
      <w:r w:rsidRPr="00FC0079">
        <w:t xml:space="preserve"> </w:t>
      </w:r>
    </w:p>
    <w:p w:rsidR="00A3330A" w:rsidRPr="00FC0079" w:rsidRDefault="00A3330A" w:rsidP="00D80A6B">
      <w:pPr>
        <w:ind w:firstLine="567"/>
        <w:jc w:val="both"/>
      </w:pPr>
      <w:proofErr w:type="gramStart"/>
      <w:r w:rsidRPr="00FC0079">
        <w:t>п</w:t>
      </w:r>
      <w:proofErr w:type="gramEnd"/>
      <w:r w:rsidRPr="00FC0079">
        <w:t>ідвищення результативності та ефективності бюджетних видатків;</w:t>
      </w:r>
    </w:p>
    <w:p w:rsidR="00A3330A" w:rsidRPr="00FC0079" w:rsidRDefault="00A3330A" w:rsidP="00D80A6B">
      <w:pPr>
        <w:ind w:firstLine="567"/>
        <w:jc w:val="both"/>
      </w:pPr>
      <w:r w:rsidRPr="00FC0079">
        <w:t>посилення бюджетної дисципліни та контролю за витратами бюджету;</w:t>
      </w:r>
    </w:p>
    <w:p w:rsidR="00A3330A" w:rsidRPr="00FC0079" w:rsidRDefault="00A3330A" w:rsidP="00D80A6B">
      <w:pPr>
        <w:ind w:firstLine="567"/>
        <w:jc w:val="both"/>
      </w:pPr>
      <w:r w:rsidRPr="00FC0079">
        <w:t xml:space="preserve">зниження впливу політичного фактору на формування бюджетних </w:t>
      </w:r>
      <w:proofErr w:type="gramStart"/>
      <w:r w:rsidRPr="00FC0079">
        <w:t>пр</w:t>
      </w:r>
      <w:proofErr w:type="gramEnd"/>
      <w:r w:rsidRPr="00FC0079">
        <w:t>іоритетів.</w:t>
      </w:r>
    </w:p>
    <w:p w:rsidR="00A3330A" w:rsidRPr="00FC0079" w:rsidRDefault="00A3330A" w:rsidP="000843A7">
      <w:pPr>
        <w:ind w:firstLine="567"/>
        <w:jc w:val="both"/>
      </w:pPr>
      <w:r w:rsidRPr="00FC0079">
        <w:t>На середньострокову перспективу основними завданнями, що сприятимуть якісному виконанню районного бюджету</w:t>
      </w:r>
      <w:proofErr w:type="gramStart"/>
      <w:r w:rsidRPr="00FC0079">
        <w:t xml:space="preserve"> є:</w:t>
      </w:r>
      <w:proofErr w:type="gramEnd"/>
    </w:p>
    <w:p w:rsidR="00A3330A" w:rsidRPr="00FC0079" w:rsidRDefault="00A3330A" w:rsidP="00D80A6B">
      <w:pPr>
        <w:ind w:firstLine="567"/>
        <w:jc w:val="both"/>
      </w:pPr>
      <w:r w:rsidRPr="00FC0079">
        <w:t xml:space="preserve">забезпечення зростання доходної частини районного бюджету  за рахунок активізації </w:t>
      </w:r>
      <w:proofErr w:type="gramStart"/>
      <w:r w:rsidRPr="00FC0079">
        <w:t>п</w:t>
      </w:r>
      <w:proofErr w:type="gramEnd"/>
      <w:r w:rsidRPr="00FC0079">
        <w:t>ідприємницького потенціалу, зниження частки тіньової економіки;</w:t>
      </w:r>
    </w:p>
    <w:p w:rsidR="00A3330A" w:rsidRPr="00FC0079" w:rsidRDefault="00A3330A" w:rsidP="00D80A6B">
      <w:pPr>
        <w:ind w:firstLine="567"/>
        <w:jc w:val="both"/>
      </w:pPr>
      <w:r w:rsidRPr="00FC0079">
        <w:t xml:space="preserve">збільшення фонду оплати праці працівників </w:t>
      </w:r>
      <w:proofErr w:type="gramStart"/>
      <w:r w:rsidRPr="00FC0079">
        <w:t>п</w:t>
      </w:r>
      <w:proofErr w:type="gramEnd"/>
      <w:r w:rsidRPr="00FC0079">
        <w:t>ідприємств, установ, організацій;</w:t>
      </w:r>
    </w:p>
    <w:p w:rsidR="00A3330A" w:rsidRPr="00FC0079" w:rsidRDefault="00A3330A" w:rsidP="00D80A6B">
      <w:pPr>
        <w:ind w:firstLine="567"/>
        <w:jc w:val="both"/>
      </w:pPr>
      <w:r w:rsidRPr="00FC0079">
        <w:t xml:space="preserve">покращення добробуту та якості життя населення шляхом виконання державних </w:t>
      </w:r>
      <w:proofErr w:type="gramStart"/>
      <w:r w:rsidRPr="00FC0079">
        <w:t>соц</w:t>
      </w:r>
      <w:proofErr w:type="gramEnd"/>
      <w:r w:rsidRPr="00FC0079">
        <w:t>іальних стандартів та гарантій;</w:t>
      </w:r>
    </w:p>
    <w:p w:rsidR="00A3330A" w:rsidRPr="00FC0079" w:rsidRDefault="00A3330A" w:rsidP="00D80A6B">
      <w:pPr>
        <w:ind w:firstLine="567"/>
        <w:jc w:val="both"/>
      </w:pPr>
      <w:proofErr w:type="gramStart"/>
      <w:r w:rsidRPr="00FC0079">
        <w:t>п</w:t>
      </w:r>
      <w:proofErr w:type="gramEnd"/>
      <w:r w:rsidRPr="00FC0079">
        <w:t>ідвищення ефективності управління бюджетними коштами шляхом оптимізації бюджетних програм.</w:t>
      </w:r>
    </w:p>
    <w:p w:rsidR="00A3330A" w:rsidRPr="000843A7" w:rsidRDefault="00A3330A" w:rsidP="000843A7">
      <w:pPr>
        <w:ind w:firstLine="567"/>
        <w:jc w:val="both"/>
        <w:rPr>
          <w:lang w:val="uk-UA"/>
        </w:rPr>
      </w:pPr>
      <w:r w:rsidRPr="000843A7">
        <w:rPr>
          <w:lang w:val="uk-UA"/>
        </w:rPr>
        <w:t>Прогноз, що ґрунтується на принципі збалансованості бюджету, підвищує результативність та ефективність витрачання бюджетних коштів, посилює бюджетну дисципліну, спрямовує фінансові ресурси на реалізацію пріоритетних соціальних напрямків та завдань для забезпечення динамічного і збалансованого розвитку регіону.</w:t>
      </w:r>
    </w:p>
    <w:p w:rsidR="000843A7" w:rsidRDefault="000843A7" w:rsidP="000E4F68">
      <w:pPr>
        <w:jc w:val="right"/>
        <w:rPr>
          <w:szCs w:val="24"/>
          <w:lang w:val="uk-UA"/>
        </w:rPr>
      </w:pPr>
    </w:p>
    <w:p w:rsidR="00A3330A" w:rsidRDefault="000E4F68" w:rsidP="000E4F68">
      <w:pPr>
        <w:jc w:val="right"/>
        <w:rPr>
          <w:szCs w:val="24"/>
          <w:lang w:val="uk-UA"/>
        </w:rPr>
      </w:pPr>
      <w:r>
        <w:rPr>
          <w:szCs w:val="24"/>
          <w:lang w:val="uk-UA"/>
        </w:rPr>
        <w:t>Таблиця 1</w:t>
      </w:r>
    </w:p>
    <w:tbl>
      <w:tblPr>
        <w:tblW w:w="9797" w:type="dxa"/>
        <w:tblInd w:w="92" w:type="dxa"/>
        <w:tblLayout w:type="fixed"/>
        <w:tblLook w:val="04A0"/>
      </w:tblPr>
      <w:tblGrid>
        <w:gridCol w:w="4420"/>
        <w:gridCol w:w="1380"/>
        <w:gridCol w:w="1356"/>
        <w:gridCol w:w="1360"/>
        <w:gridCol w:w="1281"/>
      </w:tblGrid>
      <w:tr w:rsidR="000E4F68" w:rsidRPr="000E4F68" w:rsidTr="000E4F68">
        <w:trPr>
          <w:trHeight w:val="315"/>
        </w:trPr>
        <w:tc>
          <w:tcPr>
            <w:tcW w:w="9797" w:type="dxa"/>
            <w:gridSpan w:val="5"/>
            <w:tcBorders>
              <w:top w:val="nil"/>
              <w:left w:val="nil"/>
              <w:bottom w:val="nil"/>
              <w:right w:val="nil"/>
            </w:tcBorders>
            <w:shd w:val="clear" w:color="auto" w:fill="auto"/>
            <w:vAlign w:val="bottom"/>
            <w:hideMark/>
          </w:tcPr>
          <w:p w:rsidR="000E4F68" w:rsidRPr="000E4F68" w:rsidRDefault="000E4F68" w:rsidP="000E4F68">
            <w:pPr>
              <w:jc w:val="center"/>
              <w:rPr>
                <w:rFonts w:cs="Times New Roman"/>
                <w:b/>
                <w:bCs/>
                <w:color w:val="000000"/>
                <w:szCs w:val="24"/>
                <w:lang w:val="uk-UA" w:eastAsia="uk-UA"/>
              </w:rPr>
            </w:pPr>
            <w:r w:rsidRPr="000E4F68">
              <w:rPr>
                <w:rFonts w:cs="Times New Roman"/>
                <w:b/>
                <w:bCs/>
                <w:color w:val="000000"/>
                <w:szCs w:val="24"/>
                <w:lang w:val="uk-UA" w:eastAsia="uk-UA"/>
              </w:rPr>
              <w:t xml:space="preserve">Основні показники </w:t>
            </w:r>
            <w:r>
              <w:rPr>
                <w:rFonts w:cs="Times New Roman"/>
                <w:b/>
                <w:bCs/>
                <w:color w:val="000000"/>
                <w:szCs w:val="24"/>
                <w:lang w:val="uk-UA" w:eastAsia="uk-UA"/>
              </w:rPr>
              <w:t>районног</w:t>
            </w:r>
            <w:r w:rsidRPr="000E4F68">
              <w:rPr>
                <w:rFonts w:cs="Times New Roman"/>
                <w:b/>
                <w:bCs/>
                <w:color w:val="000000"/>
                <w:szCs w:val="24"/>
                <w:lang w:val="uk-UA" w:eastAsia="uk-UA"/>
              </w:rPr>
              <w:t>о бюджету на 2019-2022 роки</w:t>
            </w:r>
          </w:p>
        </w:tc>
      </w:tr>
      <w:tr w:rsidR="000E4F68" w:rsidRPr="000E4F68" w:rsidTr="000E4F68">
        <w:trPr>
          <w:trHeight w:val="315"/>
        </w:trPr>
        <w:tc>
          <w:tcPr>
            <w:tcW w:w="4420" w:type="dxa"/>
            <w:tcBorders>
              <w:top w:val="nil"/>
              <w:left w:val="nil"/>
              <w:bottom w:val="nil"/>
              <w:right w:val="nil"/>
            </w:tcBorders>
            <w:shd w:val="clear" w:color="auto" w:fill="auto"/>
            <w:noWrap/>
            <w:vAlign w:val="bottom"/>
            <w:hideMark/>
          </w:tcPr>
          <w:p w:rsidR="000E4F68" w:rsidRPr="000E4F68" w:rsidRDefault="000E4F68" w:rsidP="000E4F68">
            <w:pPr>
              <w:rPr>
                <w:rFonts w:cs="Times New Roman"/>
                <w:color w:val="000000"/>
                <w:szCs w:val="24"/>
                <w:lang w:val="uk-UA" w:eastAsia="uk-UA"/>
              </w:rPr>
            </w:pPr>
          </w:p>
        </w:tc>
        <w:tc>
          <w:tcPr>
            <w:tcW w:w="1380" w:type="dxa"/>
            <w:tcBorders>
              <w:top w:val="nil"/>
              <w:left w:val="nil"/>
              <w:bottom w:val="nil"/>
              <w:right w:val="nil"/>
            </w:tcBorders>
            <w:shd w:val="clear" w:color="auto" w:fill="auto"/>
            <w:noWrap/>
            <w:vAlign w:val="bottom"/>
            <w:hideMark/>
          </w:tcPr>
          <w:p w:rsidR="000E4F68" w:rsidRPr="000E4F68" w:rsidRDefault="000E4F68" w:rsidP="000E4F68">
            <w:pPr>
              <w:rPr>
                <w:rFonts w:cs="Times New Roman"/>
                <w:color w:val="000000"/>
                <w:szCs w:val="24"/>
                <w:lang w:val="uk-UA" w:eastAsia="uk-UA"/>
              </w:rPr>
            </w:pPr>
          </w:p>
        </w:tc>
        <w:tc>
          <w:tcPr>
            <w:tcW w:w="1356" w:type="dxa"/>
            <w:tcBorders>
              <w:top w:val="nil"/>
              <w:left w:val="nil"/>
              <w:bottom w:val="nil"/>
              <w:right w:val="nil"/>
            </w:tcBorders>
            <w:shd w:val="clear" w:color="auto" w:fill="auto"/>
            <w:noWrap/>
            <w:vAlign w:val="bottom"/>
            <w:hideMark/>
          </w:tcPr>
          <w:p w:rsidR="000E4F68" w:rsidRPr="000E4F68" w:rsidRDefault="000E4F68" w:rsidP="000E4F68">
            <w:pPr>
              <w:rPr>
                <w:rFonts w:cs="Times New Roman"/>
                <w:color w:val="000000"/>
                <w:szCs w:val="24"/>
                <w:lang w:val="uk-UA" w:eastAsia="uk-UA"/>
              </w:rPr>
            </w:pPr>
          </w:p>
        </w:tc>
        <w:tc>
          <w:tcPr>
            <w:tcW w:w="1360" w:type="dxa"/>
            <w:tcBorders>
              <w:top w:val="nil"/>
              <w:left w:val="nil"/>
              <w:bottom w:val="nil"/>
              <w:right w:val="nil"/>
            </w:tcBorders>
            <w:shd w:val="clear" w:color="auto" w:fill="auto"/>
            <w:noWrap/>
            <w:vAlign w:val="bottom"/>
            <w:hideMark/>
          </w:tcPr>
          <w:p w:rsidR="000E4F68" w:rsidRPr="000E4F68" w:rsidRDefault="000E4F68" w:rsidP="000E4F68">
            <w:pPr>
              <w:rPr>
                <w:rFonts w:cs="Times New Roman"/>
                <w:color w:val="000000"/>
                <w:szCs w:val="24"/>
                <w:lang w:val="uk-UA" w:eastAsia="uk-UA"/>
              </w:rPr>
            </w:pPr>
          </w:p>
        </w:tc>
        <w:tc>
          <w:tcPr>
            <w:tcW w:w="1281" w:type="dxa"/>
            <w:tcBorders>
              <w:top w:val="nil"/>
              <w:left w:val="nil"/>
              <w:bottom w:val="nil"/>
              <w:right w:val="nil"/>
            </w:tcBorders>
            <w:shd w:val="clear" w:color="auto" w:fill="auto"/>
            <w:noWrap/>
            <w:vAlign w:val="bottom"/>
            <w:hideMark/>
          </w:tcPr>
          <w:p w:rsidR="000E4F68" w:rsidRPr="000E4F68" w:rsidRDefault="000E4F68" w:rsidP="000E4F68">
            <w:pPr>
              <w:rPr>
                <w:rFonts w:cs="Times New Roman"/>
                <w:color w:val="000000"/>
                <w:szCs w:val="24"/>
                <w:lang w:val="uk-UA" w:eastAsia="uk-UA"/>
              </w:rPr>
            </w:pPr>
          </w:p>
        </w:tc>
      </w:tr>
      <w:tr w:rsidR="000E4F68" w:rsidRPr="000E4F68" w:rsidTr="000E4F68">
        <w:trPr>
          <w:trHeight w:val="315"/>
        </w:trPr>
        <w:tc>
          <w:tcPr>
            <w:tcW w:w="4420" w:type="dxa"/>
            <w:tcBorders>
              <w:top w:val="nil"/>
              <w:left w:val="nil"/>
              <w:bottom w:val="nil"/>
              <w:right w:val="nil"/>
            </w:tcBorders>
            <w:shd w:val="clear" w:color="auto" w:fill="auto"/>
            <w:noWrap/>
            <w:vAlign w:val="bottom"/>
            <w:hideMark/>
          </w:tcPr>
          <w:p w:rsidR="000E4F68" w:rsidRPr="000E4F68" w:rsidRDefault="000E4F68" w:rsidP="000E4F68">
            <w:pPr>
              <w:rPr>
                <w:rFonts w:cs="Times New Roman"/>
                <w:color w:val="000000"/>
                <w:szCs w:val="24"/>
                <w:lang w:val="uk-UA" w:eastAsia="uk-UA"/>
              </w:rPr>
            </w:pPr>
          </w:p>
        </w:tc>
        <w:tc>
          <w:tcPr>
            <w:tcW w:w="1380" w:type="dxa"/>
            <w:tcBorders>
              <w:top w:val="nil"/>
              <w:left w:val="nil"/>
              <w:bottom w:val="nil"/>
              <w:right w:val="nil"/>
            </w:tcBorders>
            <w:shd w:val="clear" w:color="auto" w:fill="auto"/>
            <w:noWrap/>
            <w:vAlign w:val="bottom"/>
            <w:hideMark/>
          </w:tcPr>
          <w:p w:rsidR="000E4F68" w:rsidRPr="000E4F68" w:rsidRDefault="000E4F68" w:rsidP="000E4F68">
            <w:pPr>
              <w:rPr>
                <w:rFonts w:cs="Times New Roman"/>
                <w:color w:val="000000"/>
                <w:szCs w:val="24"/>
                <w:lang w:val="uk-UA" w:eastAsia="uk-UA"/>
              </w:rPr>
            </w:pPr>
          </w:p>
        </w:tc>
        <w:tc>
          <w:tcPr>
            <w:tcW w:w="1356" w:type="dxa"/>
            <w:tcBorders>
              <w:top w:val="nil"/>
              <w:left w:val="nil"/>
              <w:bottom w:val="nil"/>
              <w:right w:val="nil"/>
            </w:tcBorders>
            <w:shd w:val="clear" w:color="auto" w:fill="auto"/>
            <w:noWrap/>
            <w:vAlign w:val="bottom"/>
            <w:hideMark/>
          </w:tcPr>
          <w:p w:rsidR="000E4F68" w:rsidRPr="000E4F68" w:rsidRDefault="000E4F68" w:rsidP="000E4F68">
            <w:pPr>
              <w:rPr>
                <w:rFonts w:cs="Times New Roman"/>
                <w:color w:val="000000"/>
                <w:szCs w:val="24"/>
                <w:lang w:val="uk-UA" w:eastAsia="uk-UA"/>
              </w:rPr>
            </w:pPr>
          </w:p>
        </w:tc>
        <w:tc>
          <w:tcPr>
            <w:tcW w:w="1360" w:type="dxa"/>
            <w:tcBorders>
              <w:top w:val="nil"/>
              <w:left w:val="nil"/>
              <w:bottom w:val="nil"/>
              <w:right w:val="nil"/>
            </w:tcBorders>
            <w:shd w:val="clear" w:color="auto" w:fill="auto"/>
            <w:noWrap/>
            <w:vAlign w:val="bottom"/>
            <w:hideMark/>
          </w:tcPr>
          <w:p w:rsidR="000E4F68" w:rsidRPr="000E4F68" w:rsidRDefault="000E4F68" w:rsidP="000E4F68">
            <w:pPr>
              <w:rPr>
                <w:rFonts w:cs="Times New Roman"/>
                <w:color w:val="000000"/>
                <w:szCs w:val="24"/>
                <w:lang w:val="uk-UA" w:eastAsia="uk-UA"/>
              </w:rPr>
            </w:pPr>
          </w:p>
        </w:tc>
        <w:tc>
          <w:tcPr>
            <w:tcW w:w="1281" w:type="dxa"/>
            <w:tcBorders>
              <w:top w:val="nil"/>
              <w:left w:val="nil"/>
              <w:bottom w:val="nil"/>
              <w:right w:val="nil"/>
            </w:tcBorders>
            <w:shd w:val="clear" w:color="auto" w:fill="auto"/>
            <w:noWrap/>
            <w:vAlign w:val="bottom"/>
            <w:hideMark/>
          </w:tcPr>
          <w:p w:rsidR="000E4F68" w:rsidRPr="000E4F68" w:rsidRDefault="000E4F68" w:rsidP="000E4F68">
            <w:pPr>
              <w:rPr>
                <w:rFonts w:cs="Times New Roman"/>
                <w:color w:val="000000"/>
                <w:szCs w:val="24"/>
                <w:lang w:val="uk-UA" w:eastAsia="uk-UA"/>
              </w:rPr>
            </w:pPr>
            <w:r w:rsidRPr="000E4F68">
              <w:rPr>
                <w:rFonts w:cs="Times New Roman"/>
                <w:color w:val="000000"/>
                <w:szCs w:val="24"/>
                <w:lang w:val="uk-UA" w:eastAsia="uk-UA"/>
              </w:rPr>
              <w:t>тис.грн</w:t>
            </w:r>
          </w:p>
        </w:tc>
      </w:tr>
      <w:tr w:rsidR="000E4F68" w:rsidRPr="000E4F68" w:rsidTr="000E4F68">
        <w:trPr>
          <w:trHeight w:val="315"/>
        </w:trPr>
        <w:tc>
          <w:tcPr>
            <w:tcW w:w="44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F68" w:rsidRPr="000E4F68" w:rsidRDefault="000E4F68" w:rsidP="000E4F68">
            <w:pPr>
              <w:jc w:val="center"/>
              <w:rPr>
                <w:rFonts w:cs="Times New Roman"/>
                <w:color w:val="000000"/>
                <w:szCs w:val="24"/>
                <w:lang w:val="uk-UA" w:eastAsia="uk-UA"/>
              </w:rPr>
            </w:pPr>
            <w:r w:rsidRPr="000E4F68">
              <w:rPr>
                <w:rFonts w:cs="Times New Roman"/>
                <w:color w:val="000000"/>
                <w:szCs w:val="24"/>
                <w:lang w:val="uk-UA" w:eastAsia="uk-UA"/>
              </w:rPr>
              <w:t>Показник</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rsidR="000E4F68" w:rsidRPr="000E4F68" w:rsidRDefault="000E4F68" w:rsidP="000E4F68">
            <w:pPr>
              <w:jc w:val="center"/>
              <w:rPr>
                <w:rFonts w:cs="Times New Roman"/>
                <w:color w:val="000000"/>
                <w:szCs w:val="24"/>
                <w:lang w:val="uk-UA" w:eastAsia="uk-UA"/>
              </w:rPr>
            </w:pPr>
            <w:r w:rsidRPr="000E4F68">
              <w:rPr>
                <w:rFonts w:cs="Times New Roman"/>
                <w:color w:val="000000"/>
                <w:szCs w:val="24"/>
                <w:lang w:val="uk-UA" w:eastAsia="uk-UA"/>
              </w:rPr>
              <w:t>2019 рік</w:t>
            </w:r>
          </w:p>
        </w:tc>
        <w:tc>
          <w:tcPr>
            <w:tcW w:w="1356" w:type="dxa"/>
            <w:tcBorders>
              <w:top w:val="single" w:sz="4" w:space="0" w:color="auto"/>
              <w:left w:val="nil"/>
              <w:bottom w:val="single" w:sz="4" w:space="0" w:color="auto"/>
              <w:right w:val="single" w:sz="4" w:space="0" w:color="auto"/>
            </w:tcBorders>
            <w:shd w:val="clear" w:color="auto" w:fill="auto"/>
            <w:vAlign w:val="bottom"/>
            <w:hideMark/>
          </w:tcPr>
          <w:p w:rsidR="000E4F68" w:rsidRPr="000E4F68" w:rsidRDefault="000E4F68" w:rsidP="000E4F68">
            <w:pPr>
              <w:jc w:val="center"/>
              <w:rPr>
                <w:rFonts w:cs="Times New Roman"/>
                <w:color w:val="000000"/>
                <w:szCs w:val="24"/>
                <w:lang w:val="uk-UA" w:eastAsia="uk-UA"/>
              </w:rPr>
            </w:pPr>
            <w:r w:rsidRPr="000E4F68">
              <w:rPr>
                <w:rFonts w:cs="Times New Roman"/>
                <w:color w:val="000000"/>
                <w:szCs w:val="24"/>
                <w:lang w:val="uk-UA" w:eastAsia="uk-UA"/>
              </w:rPr>
              <w:t>2020 рік</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0E4F68" w:rsidRPr="000E4F68" w:rsidRDefault="000E4F68" w:rsidP="000E4F68">
            <w:pPr>
              <w:jc w:val="center"/>
              <w:rPr>
                <w:rFonts w:cs="Times New Roman"/>
                <w:color w:val="000000"/>
                <w:szCs w:val="24"/>
                <w:lang w:val="uk-UA" w:eastAsia="uk-UA"/>
              </w:rPr>
            </w:pPr>
            <w:r w:rsidRPr="000E4F68">
              <w:rPr>
                <w:rFonts w:cs="Times New Roman"/>
                <w:color w:val="000000"/>
                <w:szCs w:val="24"/>
                <w:lang w:val="uk-UA" w:eastAsia="uk-UA"/>
              </w:rPr>
              <w:t>2021 рік</w:t>
            </w:r>
          </w:p>
        </w:tc>
        <w:tc>
          <w:tcPr>
            <w:tcW w:w="1281" w:type="dxa"/>
            <w:tcBorders>
              <w:top w:val="single" w:sz="4" w:space="0" w:color="auto"/>
              <w:left w:val="nil"/>
              <w:bottom w:val="single" w:sz="4" w:space="0" w:color="auto"/>
              <w:right w:val="single" w:sz="4" w:space="0" w:color="auto"/>
            </w:tcBorders>
            <w:shd w:val="clear" w:color="auto" w:fill="auto"/>
            <w:vAlign w:val="bottom"/>
            <w:hideMark/>
          </w:tcPr>
          <w:p w:rsidR="000E4F68" w:rsidRPr="000E4F68" w:rsidRDefault="000E4F68" w:rsidP="000E4F68">
            <w:pPr>
              <w:jc w:val="center"/>
              <w:rPr>
                <w:rFonts w:cs="Times New Roman"/>
                <w:color w:val="000000"/>
                <w:szCs w:val="24"/>
                <w:lang w:val="uk-UA" w:eastAsia="uk-UA"/>
              </w:rPr>
            </w:pPr>
            <w:r w:rsidRPr="000E4F68">
              <w:rPr>
                <w:rFonts w:cs="Times New Roman"/>
                <w:color w:val="000000"/>
                <w:szCs w:val="24"/>
                <w:lang w:val="uk-UA" w:eastAsia="uk-UA"/>
              </w:rPr>
              <w:t>2022 рік</w:t>
            </w:r>
          </w:p>
        </w:tc>
      </w:tr>
      <w:tr w:rsidR="000E4F68" w:rsidRPr="000E4F68" w:rsidTr="000E4F68">
        <w:trPr>
          <w:trHeight w:val="315"/>
        </w:trPr>
        <w:tc>
          <w:tcPr>
            <w:tcW w:w="979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E4F68" w:rsidRPr="000E4F68" w:rsidRDefault="000E4F68" w:rsidP="000E4F68">
            <w:pPr>
              <w:jc w:val="center"/>
              <w:rPr>
                <w:rFonts w:cs="Times New Roman"/>
                <w:color w:val="000000"/>
                <w:szCs w:val="24"/>
                <w:lang w:val="uk-UA" w:eastAsia="uk-UA"/>
              </w:rPr>
            </w:pPr>
            <w:r w:rsidRPr="000E4F68">
              <w:rPr>
                <w:rFonts w:cs="Times New Roman"/>
                <w:color w:val="000000"/>
                <w:szCs w:val="24"/>
                <w:lang w:val="uk-UA" w:eastAsia="uk-UA"/>
              </w:rPr>
              <w:t>Загальний фонд</w:t>
            </w:r>
          </w:p>
        </w:tc>
      </w:tr>
      <w:tr w:rsidR="000E4F68" w:rsidRPr="000E4F68" w:rsidTr="000E4F68">
        <w:trPr>
          <w:trHeight w:val="31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Cs w:val="24"/>
                <w:lang w:val="uk-UA" w:eastAsia="uk-UA"/>
              </w:rPr>
            </w:pPr>
            <w:r w:rsidRPr="000E4F68">
              <w:rPr>
                <w:rFonts w:cs="Times New Roman"/>
                <w:color w:val="000000"/>
                <w:szCs w:val="24"/>
                <w:lang w:val="uk-UA" w:eastAsia="uk-UA"/>
              </w:rPr>
              <w:t>Доходи ( з трансфертами)</w:t>
            </w:r>
          </w:p>
        </w:tc>
        <w:tc>
          <w:tcPr>
            <w:tcW w:w="138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236572,388</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117454,383</w:t>
            </w:r>
          </w:p>
        </w:tc>
        <w:tc>
          <w:tcPr>
            <w:tcW w:w="136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121650,366</w:t>
            </w:r>
          </w:p>
        </w:tc>
        <w:tc>
          <w:tcPr>
            <w:tcW w:w="12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128816,630</w:t>
            </w:r>
          </w:p>
        </w:tc>
      </w:tr>
      <w:tr w:rsidR="000E4F68" w:rsidRPr="000E4F68" w:rsidTr="000E4F68">
        <w:trPr>
          <w:trHeight w:val="31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Cs w:val="24"/>
                <w:lang w:val="uk-UA" w:eastAsia="uk-UA"/>
              </w:rPr>
            </w:pPr>
            <w:r w:rsidRPr="000E4F68">
              <w:rPr>
                <w:rFonts w:cs="Times New Roman"/>
                <w:color w:val="000000"/>
                <w:szCs w:val="24"/>
                <w:lang w:val="uk-UA" w:eastAsia="uk-UA"/>
              </w:rPr>
              <w:t>Видатки ( з трансфертами)</w:t>
            </w:r>
          </w:p>
        </w:tc>
        <w:tc>
          <w:tcPr>
            <w:tcW w:w="138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230980,854</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117143,253</w:t>
            </w:r>
          </w:p>
        </w:tc>
        <w:tc>
          <w:tcPr>
            <w:tcW w:w="136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121650,366</w:t>
            </w:r>
          </w:p>
        </w:tc>
        <w:tc>
          <w:tcPr>
            <w:tcW w:w="12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128816,630</w:t>
            </w:r>
          </w:p>
        </w:tc>
      </w:tr>
      <w:tr w:rsidR="000E4F68" w:rsidRPr="000E4F68" w:rsidTr="000E4F68">
        <w:trPr>
          <w:trHeight w:val="31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Cs w:val="24"/>
                <w:lang w:val="uk-UA" w:eastAsia="uk-UA"/>
              </w:rPr>
            </w:pPr>
            <w:r w:rsidRPr="000E4F68">
              <w:rPr>
                <w:rFonts w:cs="Times New Roman"/>
                <w:color w:val="000000"/>
                <w:szCs w:val="24"/>
                <w:lang w:val="uk-UA" w:eastAsia="uk-UA"/>
              </w:rPr>
              <w:t>Кредитування усього, у тому числі;</w:t>
            </w:r>
          </w:p>
        </w:tc>
        <w:tc>
          <w:tcPr>
            <w:tcW w:w="138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36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2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r>
      <w:tr w:rsidR="000E4F68" w:rsidRPr="000E4F68" w:rsidTr="000E4F68">
        <w:trPr>
          <w:trHeight w:val="31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Cs w:val="24"/>
                <w:lang w:val="uk-UA" w:eastAsia="uk-UA"/>
              </w:rPr>
            </w:pPr>
            <w:r w:rsidRPr="000E4F68">
              <w:rPr>
                <w:rFonts w:cs="Times New Roman"/>
                <w:color w:val="000000"/>
                <w:szCs w:val="24"/>
                <w:lang w:val="uk-UA" w:eastAsia="uk-UA"/>
              </w:rPr>
              <w:t>-  надання кредитів з бюджету</w:t>
            </w:r>
          </w:p>
        </w:tc>
        <w:tc>
          <w:tcPr>
            <w:tcW w:w="138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36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2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r>
      <w:tr w:rsidR="000E4F68" w:rsidRPr="000E4F68" w:rsidTr="000E4F68">
        <w:trPr>
          <w:trHeight w:val="31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Cs w:val="24"/>
                <w:lang w:val="uk-UA" w:eastAsia="uk-UA"/>
              </w:rPr>
            </w:pPr>
            <w:r w:rsidRPr="000E4F68">
              <w:rPr>
                <w:rFonts w:cs="Times New Roman"/>
                <w:color w:val="000000"/>
                <w:szCs w:val="24"/>
                <w:lang w:val="uk-UA" w:eastAsia="uk-UA"/>
              </w:rPr>
              <w:lastRenderedPageBreak/>
              <w:t>-  повернення кредитів до бюджету</w:t>
            </w:r>
          </w:p>
        </w:tc>
        <w:tc>
          <w:tcPr>
            <w:tcW w:w="138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36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2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r>
      <w:tr w:rsidR="000E4F68" w:rsidRPr="000E4F68" w:rsidTr="000E4F68">
        <w:trPr>
          <w:trHeight w:val="31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Cs w:val="24"/>
                <w:lang w:val="uk-UA" w:eastAsia="uk-UA"/>
              </w:rPr>
            </w:pPr>
            <w:r w:rsidRPr="000E4F68">
              <w:rPr>
                <w:rFonts w:cs="Times New Roman"/>
                <w:color w:val="000000"/>
                <w:szCs w:val="24"/>
                <w:lang w:val="uk-UA" w:eastAsia="uk-UA"/>
              </w:rPr>
              <w:t>Фінансування ( дефіцит "-"/профіцит "+")</w:t>
            </w:r>
          </w:p>
        </w:tc>
        <w:tc>
          <w:tcPr>
            <w:tcW w:w="138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-4785,022</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-311,081</w:t>
            </w:r>
          </w:p>
        </w:tc>
        <w:tc>
          <w:tcPr>
            <w:tcW w:w="136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2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r>
      <w:tr w:rsidR="000E4F68" w:rsidRPr="000E4F68" w:rsidTr="000E4F68">
        <w:trPr>
          <w:trHeight w:val="315"/>
        </w:trPr>
        <w:tc>
          <w:tcPr>
            <w:tcW w:w="979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E4F68" w:rsidRPr="000E4F68" w:rsidRDefault="000E4F68" w:rsidP="000E4F68">
            <w:pPr>
              <w:jc w:val="center"/>
              <w:rPr>
                <w:rFonts w:cs="Times New Roman"/>
                <w:color w:val="000000"/>
                <w:szCs w:val="24"/>
                <w:lang w:val="uk-UA" w:eastAsia="uk-UA"/>
              </w:rPr>
            </w:pPr>
            <w:r w:rsidRPr="000E4F68">
              <w:rPr>
                <w:rFonts w:cs="Times New Roman"/>
                <w:color w:val="000000"/>
                <w:szCs w:val="24"/>
                <w:lang w:val="uk-UA" w:eastAsia="uk-UA"/>
              </w:rPr>
              <w:t>Спеціальний фонд</w:t>
            </w:r>
          </w:p>
        </w:tc>
      </w:tr>
      <w:tr w:rsidR="000E4F68" w:rsidRPr="000E4F68" w:rsidTr="000E4F68">
        <w:trPr>
          <w:trHeight w:val="31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Cs w:val="24"/>
                <w:lang w:val="uk-UA" w:eastAsia="uk-UA"/>
              </w:rPr>
            </w:pPr>
            <w:r w:rsidRPr="000E4F68">
              <w:rPr>
                <w:rFonts w:cs="Times New Roman"/>
                <w:color w:val="000000"/>
                <w:szCs w:val="24"/>
                <w:lang w:val="uk-UA" w:eastAsia="uk-UA"/>
              </w:rPr>
              <w:t>Доходи (з трансфертами)</w:t>
            </w:r>
          </w:p>
        </w:tc>
        <w:tc>
          <w:tcPr>
            <w:tcW w:w="138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700,500</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646,073</w:t>
            </w:r>
          </w:p>
        </w:tc>
        <w:tc>
          <w:tcPr>
            <w:tcW w:w="136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56,523</w:t>
            </w:r>
          </w:p>
        </w:tc>
        <w:tc>
          <w:tcPr>
            <w:tcW w:w="12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56,523</w:t>
            </w:r>
          </w:p>
        </w:tc>
      </w:tr>
      <w:tr w:rsidR="000E4F68" w:rsidRPr="000E4F68" w:rsidTr="000E4F68">
        <w:trPr>
          <w:trHeight w:val="31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Cs w:val="24"/>
                <w:lang w:val="uk-UA" w:eastAsia="uk-UA"/>
              </w:rPr>
            </w:pPr>
            <w:r w:rsidRPr="000E4F68">
              <w:rPr>
                <w:rFonts w:cs="Times New Roman"/>
                <w:color w:val="000000"/>
                <w:szCs w:val="24"/>
                <w:lang w:val="uk-UA" w:eastAsia="uk-UA"/>
              </w:rPr>
              <w:t>Видатки (з трансфертами)</w:t>
            </w:r>
          </w:p>
        </w:tc>
        <w:tc>
          <w:tcPr>
            <w:tcW w:w="138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15475,168</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971,379</w:t>
            </w:r>
          </w:p>
        </w:tc>
        <w:tc>
          <w:tcPr>
            <w:tcW w:w="136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70,748</w:t>
            </w:r>
          </w:p>
        </w:tc>
        <w:tc>
          <w:tcPr>
            <w:tcW w:w="12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70,748</w:t>
            </w:r>
          </w:p>
        </w:tc>
      </w:tr>
      <w:tr w:rsidR="000E4F68" w:rsidRPr="000E4F68" w:rsidTr="000E4F68">
        <w:trPr>
          <w:trHeight w:val="31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Cs w:val="24"/>
                <w:lang w:val="uk-UA" w:eastAsia="uk-UA"/>
              </w:rPr>
            </w:pPr>
            <w:r w:rsidRPr="000E4F68">
              <w:rPr>
                <w:rFonts w:cs="Times New Roman"/>
                <w:color w:val="000000"/>
                <w:szCs w:val="24"/>
                <w:lang w:val="uk-UA" w:eastAsia="uk-UA"/>
              </w:rPr>
              <w:t>Кредитування усього, у тому числі;</w:t>
            </w:r>
          </w:p>
        </w:tc>
        <w:tc>
          <w:tcPr>
            <w:tcW w:w="138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36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2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r>
      <w:tr w:rsidR="000E4F68" w:rsidRPr="000E4F68" w:rsidTr="000E4F68">
        <w:trPr>
          <w:trHeight w:val="31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Cs w:val="24"/>
                <w:lang w:val="uk-UA" w:eastAsia="uk-UA"/>
              </w:rPr>
            </w:pPr>
            <w:r w:rsidRPr="000E4F68">
              <w:rPr>
                <w:rFonts w:cs="Times New Roman"/>
                <w:color w:val="000000"/>
                <w:szCs w:val="24"/>
                <w:lang w:val="uk-UA" w:eastAsia="uk-UA"/>
              </w:rPr>
              <w:t>-  надання кредитів з бюджету</w:t>
            </w:r>
          </w:p>
        </w:tc>
        <w:tc>
          <w:tcPr>
            <w:tcW w:w="138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36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2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r>
      <w:tr w:rsidR="000E4F68" w:rsidRPr="000E4F68" w:rsidTr="000E4F68">
        <w:trPr>
          <w:trHeight w:val="31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Cs w:val="24"/>
                <w:lang w:val="uk-UA" w:eastAsia="uk-UA"/>
              </w:rPr>
            </w:pPr>
            <w:r w:rsidRPr="000E4F68">
              <w:rPr>
                <w:rFonts w:cs="Times New Roman"/>
                <w:color w:val="000000"/>
                <w:szCs w:val="24"/>
                <w:lang w:val="uk-UA" w:eastAsia="uk-UA"/>
              </w:rPr>
              <w:t>-  повернення кредитів до бюджету</w:t>
            </w:r>
          </w:p>
        </w:tc>
        <w:tc>
          <w:tcPr>
            <w:tcW w:w="138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-14,225</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-14,225</w:t>
            </w:r>
          </w:p>
        </w:tc>
        <w:tc>
          <w:tcPr>
            <w:tcW w:w="136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-14,225</w:t>
            </w:r>
          </w:p>
        </w:tc>
        <w:tc>
          <w:tcPr>
            <w:tcW w:w="12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-14,225</w:t>
            </w:r>
          </w:p>
        </w:tc>
      </w:tr>
      <w:tr w:rsidR="000E4F68" w:rsidRPr="000E4F68" w:rsidTr="000E4F68">
        <w:trPr>
          <w:trHeight w:val="31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Cs w:val="24"/>
                <w:lang w:val="uk-UA" w:eastAsia="uk-UA"/>
              </w:rPr>
            </w:pPr>
            <w:r w:rsidRPr="000E4F68">
              <w:rPr>
                <w:rFonts w:cs="Times New Roman"/>
                <w:color w:val="000000"/>
                <w:szCs w:val="24"/>
                <w:lang w:val="uk-UA" w:eastAsia="uk-UA"/>
              </w:rPr>
              <w:t>Фінансування ( дефіцит "-"/профіцит "+")</w:t>
            </w:r>
          </w:p>
        </w:tc>
        <w:tc>
          <w:tcPr>
            <w:tcW w:w="138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12547,176</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311,081</w:t>
            </w:r>
          </w:p>
        </w:tc>
        <w:tc>
          <w:tcPr>
            <w:tcW w:w="136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2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r>
      <w:tr w:rsidR="000E4F68" w:rsidRPr="000E4F68" w:rsidTr="000E4F68">
        <w:trPr>
          <w:trHeight w:val="315"/>
        </w:trPr>
        <w:tc>
          <w:tcPr>
            <w:tcW w:w="979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E4F68" w:rsidRPr="000E4F68" w:rsidRDefault="000E4F68" w:rsidP="000E4F68">
            <w:pPr>
              <w:jc w:val="center"/>
              <w:rPr>
                <w:rFonts w:cs="Times New Roman"/>
                <w:color w:val="000000"/>
                <w:szCs w:val="24"/>
                <w:lang w:val="uk-UA" w:eastAsia="uk-UA"/>
              </w:rPr>
            </w:pPr>
            <w:r w:rsidRPr="000E4F68">
              <w:rPr>
                <w:rFonts w:cs="Times New Roman"/>
                <w:color w:val="000000"/>
                <w:szCs w:val="24"/>
                <w:lang w:val="uk-UA" w:eastAsia="uk-UA"/>
              </w:rPr>
              <w:t>Разом</w:t>
            </w:r>
          </w:p>
        </w:tc>
      </w:tr>
      <w:tr w:rsidR="000E4F68" w:rsidRPr="000E4F68" w:rsidTr="000E4F68">
        <w:trPr>
          <w:trHeight w:val="31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Cs w:val="24"/>
                <w:lang w:val="uk-UA" w:eastAsia="uk-UA"/>
              </w:rPr>
            </w:pPr>
            <w:r w:rsidRPr="000E4F68">
              <w:rPr>
                <w:rFonts w:cs="Times New Roman"/>
                <w:color w:val="000000"/>
                <w:szCs w:val="24"/>
                <w:lang w:val="uk-UA" w:eastAsia="uk-UA"/>
              </w:rPr>
              <w:t>Доходи (з трансфертами)</w:t>
            </w:r>
          </w:p>
        </w:tc>
        <w:tc>
          <w:tcPr>
            <w:tcW w:w="138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237272,888</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118100,456</w:t>
            </w:r>
          </w:p>
        </w:tc>
        <w:tc>
          <w:tcPr>
            <w:tcW w:w="136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121706,889</w:t>
            </w:r>
          </w:p>
        </w:tc>
        <w:tc>
          <w:tcPr>
            <w:tcW w:w="12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128873,153</w:t>
            </w:r>
          </w:p>
        </w:tc>
      </w:tr>
      <w:tr w:rsidR="000E4F68" w:rsidRPr="000E4F68" w:rsidTr="000E4F68">
        <w:trPr>
          <w:trHeight w:val="31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Cs w:val="24"/>
                <w:lang w:val="uk-UA" w:eastAsia="uk-UA"/>
              </w:rPr>
            </w:pPr>
            <w:r w:rsidRPr="000E4F68">
              <w:rPr>
                <w:rFonts w:cs="Times New Roman"/>
                <w:color w:val="000000"/>
                <w:szCs w:val="24"/>
                <w:lang w:val="uk-UA" w:eastAsia="uk-UA"/>
              </w:rPr>
              <w:t>Видатки (з трансфертами)</w:t>
            </w:r>
          </w:p>
        </w:tc>
        <w:tc>
          <w:tcPr>
            <w:tcW w:w="138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246456,022</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118114,632</w:t>
            </w:r>
          </w:p>
        </w:tc>
        <w:tc>
          <w:tcPr>
            <w:tcW w:w="136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121721,114</w:t>
            </w:r>
          </w:p>
        </w:tc>
        <w:tc>
          <w:tcPr>
            <w:tcW w:w="12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128887,378</w:t>
            </w:r>
          </w:p>
        </w:tc>
      </w:tr>
      <w:tr w:rsidR="000E4F68" w:rsidRPr="000E4F68" w:rsidTr="000E4F68">
        <w:trPr>
          <w:trHeight w:val="31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Cs w:val="24"/>
                <w:lang w:val="uk-UA" w:eastAsia="uk-UA"/>
              </w:rPr>
            </w:pPr>
            <w:r w:rsidRPr="000E4F68">
              <w:rPr>
                <w:rFonts w:cs="Times New Roman"/>
                <w:color w:val="000000"/>
                <w:szCs w:val="24"/>
                <w:lang w:val="uk-UA" w:eastAsia="uk-UA"/>
              </w:rPr>
              <w:t>Кредитування усього, у тому числі;</w:t>
            </w:r>
          </w:p>
        </w:tc>
        <w:tc>
          <w:tcPr>
            <w:tcW w:w="138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36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2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r>
      <w:tr w:rsidR="000E4F68" w:rsidRPr="000E4F68" w:rsidTr="000E4F68">
        <w:trPr>
          <w:trHeight w:val="31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Cs w:val="24"/>
                <w:lang w:val="uk-UA" w:eastAsia="uk-UA"/>
              </w:rPr>
            </w:pPr>
            <w:r w:rsidRPr="000E4F68">
              <w:rPr>
                <w:rFonts w:cs="Times New Roman"/>
                <w:color w:val="000000"/>
                <w:szCs w:val="24"/>
                <w:lang w:val="uk-UA" w:eastAsia="uk-UA"/>
              </w:rPr>
              <w:t>-  надання кредитів з бюджету</w:t>
            </w:r>
          </w:p>
        </w:tc>
        <w:tc>
          <w:tcPr>
            <w:tcW w:w="138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36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2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r>
      <w:tr w:rsidR="000E4F68" w:rsidRPr="000E4F68" w:rsidTr="000E4F68">
        <w:trPr>
          <w:trHeight w:val="31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Cs w:val="24"/>
                <w:lang w:val="uk-UA" w:eastAsia="uk-UA"/>
              </w:rPr>
            </w:pPr>
            <w:r w:rsidRPr="000E4F68">
              <w:rPr>
                <w:rFonts w:cs="Times New Roman"/>
                <w:color w:val="000000"/>
                <w:szCs w:val="24"/>
                <w:lang w:val="uk-UA" w:eastAsia="uk-UA"/>
              </w:rPr>
              <w:t>-  повернення кредитів до бюджету</w:t>
            </w:r>
          </w:p>
        </w:tc>
        <w:tc>
          <w:tcPr>
            <w:tcW w:w="138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-14,225</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-14,225</w:t>
            </w:r>
          </w:p>
        </w:tc>
        <w:tc>
          <w:tcPr>
            <w:tcW w:w="136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-14,225</w:t>
            </w:r>
          </w:p>
        </w:tc>
        <w:tc>
          <w:tcPr>
            <w:tcW w:w="12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-14,225</w:t>
            </w:r>
          </w:p>
        </w:tc>
      </w:tr>
      <w:tr w:rsidR="000E4F68" w:rsidRPr="000E4F68" w:rsidTr="000E4F68">
        <w:trPr>
          <w:trHeight w:val="315"/>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Cs w:val="24"/>
                <w:lang w:val="uk-UA" w:eastAsia="uk-UA"/>
              </w:rPr>
            </w:pPr>
            <w:r w:rsidRPr="000E4F68">
              <w:rPr>
                <w:rFonts w:cs="Times New Roman"/>
                <w:color w:val="000000"/>
                <w:szCs w:val="24"/>
                <w:lang w:val="uk-UA" w:eastAsia="uk-UA"/>
              </w:rPr>
              <w:t>Фінансування ( дефіцит "-"/профіцит "+")</w:t>
            </w:r>
          </w:p>
        </w:tc>
        <w:tc>
          <w:tcPr>
            <w:tcW w:w="138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7762,154</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color w:val="000000"/>
                <w:sz w:val="22"/>
                <w:szCs w:val="22"/>
                <w:lang w:val="uk-UA" w:eastAsia="uk-UA"/>
              </w:rPr>
            </w:pPr>
            <w:r w:rsidRPr="000E4F68">
              <w:rPr>
                <w:rFonts w:cs="Times New Roman"/>
                <w:color w:val="000000"/>
                <w:sz w:val="22"/>
                <w:szCs w:val="22"/>
                <w:lang w:val="uk-UA" w:eastAsia="uk-UA"/>
              </w:rPr>
              <w:t>0</w:t>
            </w:r>
          </w:p>
        </w:tc>
        <w:tc>
          <w:tcPr>
            <w:tcW w:w="136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c>
          <w:tcPr>
            <w:tcW w:w="12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0E4F68">
            <w:pPr>
              <w:rPr>
                <w:rFonts w:cs="Times New Roman"/>
                <w:color w:val="000000"/>
                <w:sz w:val="22"/>
                <w:szCs w:val="22"/>
                <w:lang w:val="uk-UA" w:eastAsia="uk-UA"/>
              </w:rPr>
            </w:pPr>
            <w:r w:rsidRPr="000E4F68">
              <w:rPr>
                <w:rFonts w:cs="Times New Roman"/>
                <w:color w:val="000000"/>
                <w:sz w:val="22"/>
                <w:szCs w:val="22"/>
                <w:lang w:val="uk-UA" w:eastAsia="uk-UA"/>
              </w:rPr>
              <w:t> </w:t>
            </w:r>
          </w:p>
        </w:tc>
      </w:tr>
    </w:tbl>
    <w:p w:rsidR="000E4F68" w:rsidRDefault="000E4F68" w:rsidP="00A3330A">
      <w:pPr>
        <w:jc w:val="both"/>
        <w:rPr>
          <w:szCs w:val="24"/>
          <w:lang w:val="uk-UA"/>
        </w:rPr>
      </w:pPr>
    </w:p>
    <w:p w:rsidR="00A3330A" w:rsidRPr="00FC0079" w:rsidRDefault="00A3330A" w:rsidP="00A3330A">
      <w:pPr>
        <w:ind w:firstLine="567"/>
        <w:jc w:val="both"/>
        <w:rPr>
          <w:b/>
          <w:szCs w:val="24"/>
        </w:rPr>
      </w:pPr>
      <w:r w:rsidRPr="00FC0079">
        <w:rPr>
          <w:b/>
          <w:szCs w:val="24"/>
        </w:rPr>
        <w:t xml:space="preserve">2. Індикативні прогнозні показники </w:t>
      </w:r>
      <w:proofErr w:type="gramStart"/>
      <w:r w:rsidRPr="00FC0079">
        <w:rPr>
          <w:b/>
          <w:szCs w:val="24"/>
        </w:rPr>
        <w:t>районного</w:t>
      </w:r>
      <w:proofErr w:type="gramEnd"/>
      <w:r w:rsidRPr="00FC0079">
        <w:rPr>
          <w:b/>
          <w:szCs w:val="24"/>
        </w:rPr>
        <w:t xml:space="preserve"> бюджету</w:t>
      </w:r>
    </w:p>
    <w:p w:rsidR="00FC0079" w:rsidRDefault="00FC0079" w:rsidP="000E4F68">
      <w:pPr>
        <w:ind w:firstLine="567"/>
        <w:jc w:val="both"/>
        <w:rPr>
          <w:lang w:val="uk-UA"/>
        </w:rPr>
      </w:pPr>
      <w:r w:rsidRPr="001761A2">
        <w:rPr>
          <w:lang w:eastAsia="uk-UA"/>
        </w:rPr>
        <w:t>Прогноз доходів бюджету на 202</w:t>
      </w:r>
      <w:r w:rsidRPr="001761A2">
        <w:rPr>
          <w:lang w:val="uk-UA" w:eastAsia="uk-UA"/>
        </w:rPr>
        <w:t>1</w:t>
      </w:r>
      <w:r w:rsidRPr="001761A2">
        <w:rPr>
          <w:lang w:eastAsia="uk-UA"/>
        </w:rPr>
        <w:t xml:space="preserve"> та 202</w:t>
      </w:r>
      <w:r w:rsidRPr="001761A2">
        <w:rPr>
          <w:lang w:val="uk-UA" w:eastAsia="uk-UA"/>
        </w:rPr>
        <w:t>2</w:t>
      </w:r>
      <w:r w:rsidRPr="001761A2">
        <w:rPr>
          <w:lang w:eastAsia="uk-UA"/>
        </w:rPr>
        <w:t xml:space="preserve"> роки обраховано відповідно до прогнозу економічного і </w:t>
      </w:r>
      <w:proofErr w:type="gramStart"/>
      <w:r w:rsidRPr="001761A2">
        <w:rPr>
          <w:lang w:eastAsia="uk-UA"/>
        </w:rPr>
        <w:t>соц</w:t>
      </w:r>
      <w:proofErr w:type="gramEnd"/>
      <w:r w:rsidRPr="001761A2">
        <w:rPr>
          <w:lang w:eastAsia="uk-UA"/>
        </w:rPr>
        <w:t>іального розвитку України на 20</w:t>
      </w:r>
      <w:r w:rsidRPr="001761A2">
        <w:rPr>
          <w:lang w:val="uk-UA" w:eastAsia="uk-UA"/>
        </w:rPr>
        <w:t>20</w:t>
      </w:r>
      <w:r w:rsidRPr="001761A2">
        <w:rPr>
          <w:lang w:eastAsia="uk-UA"/>
        </w:rPr>
        <w:t xml:space="preserve"> рік та основних макропоказників економічного і соціального розвитку України на 202</w:t>
      </w:r>
      <w:r w:rsidRPr="001761A2">
        <w:rPr>
          <w:lang w:val="uk-UA" w:eastAsia="uk-UA"/>
        </w:rPr>
        <w:t>1</w:t>
      </w:r>
      <w:r w:rsidRPr="001761A2">
        <w:rPr>
          <w:lang w:eastAsia="uk-UA"/>
        </w:rPr>
        <w:t xml:space="preserve"> і 202</w:t>
      </w:r>
      <w:r w:rsidRPr="001761A2">
        <w:rPr>
          <w:lang w:val="uk-UA" w:eastAsia="uk-UA"/>
        </w:rPr>
        <w:t>2</w:t>
      </w:r>
      <w:r w:rsidRPr="001761A2">
        <w:rPr>
          <w:lang w:eastAsia="uk-UA"/>
        </w:rPr>
        <w:t xml:space="preserve"> роки, </w:t>
      </w:r>
      <w:r w:rsidRPr="001761A2">
        <w:rPr>
          <w:lang w:val="uk-UA" w:eastAsia="uk-UA"/>
        </w:rPr>
        <w:t xml:space="preserve">затвердженими </w:t>
      </w:r>
      <w:r w:rsidRPr="001761A2">
        <w:rPr>
          <w:lang w:eastAsia="uk-UA"/>
        </w:rPr>
        <w:t xml:space="preserve"> постановою </w:t>
      </w:r>
      <w:r w:rsidRPr="001761A2">
        <w:rPr>
          <w:lang w:val="uk-UA"/>
        </w:rPr>
        <w:t>Кабінету Міністрів України від 15 травня 2019 року № 555.</w:t>
      </w:r>
    </w:p>
    <w:p w:rsidR="000006C4" w:rsidRPr="001761A2" w:rsidRDefault="000006C4" w:rsidP="000E4F68">
      <w:pPr>
        <w:ind w:firstLine="567"/>
        <w:jc w:val="both"/>
        <w:rPr>
          <w:szCs w:val="24"/>
        </w:rPr>
      </w:pPr>
      <w:r w:rsidRPr="001761A2">
        <w:rPr>
          <w:szCs w:val="24"/>
        </w:rPr>
        <w:t xml:space="preserve">Прогноз доходів загального фонду на 2021 </w:t>
      </w:r>
      <w:proofErr w:type="gramStart"/>
      <w:r w:rsidRPr="001761A2">
        <w:rPr>
          <w:szCs w:val="24"/>
        </w:rPr>
        <w:t>р</w:t>
      </w:r>
      <w:proofErr w:type="gramEnd"/>
      <w:r w:rsidRPr="001761A2">
        <w:rPr>
          <w:szCs w:val="24"/>
        </w:rPr>
        <w:t xml:space="preserve">ік становить </w:t>
      </w:r>
      <w:r w:rsidRPr="001761A2">
        <w:rPr>
          <w:szCs w:val="24"/>
          <w:lang w:val="uk-UA"/>
        </w:rPr>
        <w:t>104,8</w:t>
      </w:r>
      <w:r w:rsidRPr="001761A2">
        <w:rPr>
          <w:szCs w:val="24"/>
        </w:rPr>
        <w:t xml:space="preserve"> % до прогнозних показників на 2020 рік. У 2022 році зростання доходів загального фонду до 2021 року складе  </w:t>
      </w:r>
      <w:r w:rsidRPr="001761A2">
        <w:rPr>
          <w:szCs w:val="24"/>
          <w:lang w:val="uk-UA"/>
        </w:rPr>
        <w:t>105,3</w:t>
      </w:r>
      <w:r w:rsidRPr="001761A2">
        <w:rPr>
          <w:szCs w:val="24"/>
        </w:rPr>
        <w:t xml:space="preserve"> %. </w:t>
      </w:r>
    </w:p>
    <w:p w:rsidR="000006C4" w:rsidRPr="000F7C07" w:rsidRDefault="000006C4" w:rsidP="000E4F68">
      <w:pPr>
        <w:ind w:firstLine="567"/>
        <w:jc w:val="both"/>
        <w:rPr>
          <w:b/>
          <w:szCs w:val="24"/>
          <w:lang w:val="uk-UA"/>
        </w:rPr>
      </w:pPr>
      <w:r w:rsidRPr="001761A2">
        <w:rPr>
          <w:szCs w:val="24"/>
        </w:rPr>
        <w:t xml:space="preserve">Прогноз доходів спеціального фонду на 2021 </w:t>
      </w:r>
      <w:proofErr w:type="gramStart"/>
      <w:r w:rsidRPr="001761A2">
        <w:rPr>
          <w:szCs w:val="24"/>
        </w:rPr>
        <w:t>р</w:t>
      </w:r>
      <w:proofErr w:type="gramEnd"/>
      <w:r w:rsidRPr="001761A2">
        <w:rPr>
          <w:szCs w:val="24"/>
        </w:rPr>
        <w:t xml:space="preserve">ік </w:t>
      </w:r>
      <w:r w:rsidRPr="001761A2">
        <w:rPr>
          <w:szCs w:val="24"/>
          <w:lang w:val="uk-UA"/>
        </w:rPr>
        <w:t xml:space="preserve"> та </w:t>
      </w:r>
      <w:r w:rsidRPr="001761A2">
        <w:rPr>
          <w:szCs w:val="24"/>
        </w:rPr>
        <w:t xml:space="preserve">2022 році </w:t>
      </w:r>
      <w:r>
        <w:rPr>
          <w:szCs w:val="24"/>
          <w:lang w:val="uk-UA"/>
        </w:rPr>
        <w:t xml:space="preserve">значно зменшуються </w:t>
      </w:r>
      <w:r w:rsidRPr="001761A2">
        <w:rPr>
          <w:szCs w:val="24"/>
        </w:rPr>
        <w:t>до 20</w:t>
      </w:r>
      <w:r w:rsidRPr="001761A2">
        <w:rPr>
          <w:szCs w:val="24"/>
          <w:lang w:val="uk-UA"/>
        </w:rPr>
        <w:t>19</w:t>
      </w:r>
      <w:r w:rsidRPr="001761A2">
        <w:rPr>
          <w:szCs w:val="24"/>
        </w:rPr>
        <w:t xml:space="preserve"> року. </w:t>
      </w:r>
      <w:r>
        <w:rPr>
          <w:szCs w:val="24"/>
          <w:lang w:val="uk-UA"/>
        </w:rPr>
        <w:t>Доходи від плати за послуги, що надаються бюджетними установами від Новопсковського РТМО надходити до районного бюджету не будуть.</w:t>
      </w:r>
    </w:p>
    <w:p w:rsidR="000006C4" w:rsidRPr="001761A2" w:rsidRDefault="000006C4" w:rsidP="00FC0079">
      <w:pPr>
        <w:pStyle w:val="Default"/>
        <w:shd w:val="clear" w:color="auto" w:fill="FFFFFF" w:themeFill="background1"/>
        <w:ind w:firstLine="539"/>
        <w:jc w:val="both"/>
        <w:rPr>
          <w:lang w:val="uk-UA"/>
        </w:rPr>
      </w:pPr>
    </w:p>
    <w:p w:rsidR="00A3330A" w:rsidRDefault="00A3330A" w:rsidP="00A3330A">
      <w:pPr>
        <w:ind w:firstLine="540"/>
        <w:jc w:val="right"/>
        <w:rPr>
          <w:szCs w:val="24"/>
          <w:lang w:val="uk-UA"/>
        </w:rPr>
      </w:pPr>
      <w:r w:rsidRPr="00D80A6B">
        <w:rPr>
          <w:szCs w:val="24"/>
        </w:rPr>
        <w:t>Таблиця 2</w:t>
      </w:r>
    </w:p>
    <w:p w:rsidR="000006C4" w:rsidRPr="000006C4" w:rsidRDefault="000006C4" w:rsidP="00A3330A">
      <w:pPr>
        <w:ind w:firstLine="540"/>
        <w:jc w:val="right"/>
        <w:rPr>
          <w:szCs w:val="24"/>
          <w:lang w:val="uk-UA"/>
        </w:rPr>
      </w:pPr>
    </w:p>
    <w:p w:rsidR="00A3330A" w:rsidRPr="000006C4" w:rsidRDefault="00FC0079" w:rsidP="00A3330A">
      <w:pPr>
        <w:jc w:val="center"/>
        <w:rPr>
          <w:b/>
          <w:szCs w:val="24"/>
        </w:rPr>
      </w:pPr>
      <w:r w:rsidRPr="000006C4">
        <w:rPr>
          <w:b/>
          <w:szCs w:val="24"/>
          <w:lang w:val="uk-UA"/>
        </w:rPr>
        <w:t>П</w:t>
      </w:r>
      <w:r w:rsidR="00A3330A" w:rsidRPr="000006C4">
        <w:rPr>
          <w:b/>
          <w:szCs w:val="24"/>
        </w:rPr>
        <w:t xml:space="preserve">рогнозні показники </w:t>
      </w:r>
      <w:r w:rsidRPr="000006C4">
        <w:rPr>
          <w:b/>
          <w:szCs w:val="24"/>
          <w:lang w:val="uk-UA"/>
        </w:rPr>
        <w:t xml:space="preserve"> доходів </w:t>
      </w:r>
      <w:r w:rsidR="00A3330A" w:rsidRPr="000006C4">
        <w:rPr>
          <w:b/>
          <w:szCs w:val="24"/>
        </w:rPr>
        <w:t>районного бюджету на 2021-2022 роки</w:t>
      </w:r>
    </w:p>
    <w:p w:rsidR="00FC0079" w:rsidRPr="00F10DA5" w:rsidRDefault="000006C4" w:rsidP="000006C4">
      <w:pPr>
        <w:shd w:val="clear" w:color="auto" w:fill="FFFFFF" w:themeFill="background1"/>
        <w:spacing w:before="120"/>
        <w:ind w:firstLine="709"/>
        <w:jc w:val="right"/>
        <w:rPr>
          <w:sz w:val="28"/>
          <w:szCs w:val="28"/>
          <w:lang w:val="uk-UA"/>
        </w:rPr>
      </w:pPr>
      <w:r>
        <w:rPr>
          <w:sz w:val="22"/>
          <w:szCs w:val="22"/>
          <w:lang w:val="uk-UA"/>
        </w:rPr>
        <w:t>т</w:t>
      </w:r>
      <w:r w:rsidRPr="000006C4">
        <w:rPr>
          <w:sz w:val="22"/>
          <w:szCs w:val="22"/>
          <w:lang w:val="uk-UA"/>
        </w:rPr>
        <w:t>ис.грн</w:t>
      </w:r>
      <w:r>
        <w:rPr>
          <w:sz w:val="28"/>
          <w:szCs w:val="28"/>
          <w:lang w:val="uk-UA"/>
        </w:rPr>
        <w:t>.</w:t>
      </w:r>
    </w:p>
    <w:tbl>
      <w:tblPr>
        <w:tblW w:w="9761" w:type="dxa"/>
        <w:tblInd w:w="93" w:type="dxa"/>
        <w:tblLook w:val="04A0"/>
      </w:tblPr>
      <w:tblGrid>
        <w:gridCol w:w="3549"/>
        <w:gridCol w:w="1610"/>
        <w:gridCol w:w="1356"/>
        <w:gridCol w:w="1581"/>
        <w:gridCol w:w="1665"/>
      </w:tblGrid>
      <w:tr w:rsidR="00267B40" w:rsidRPr="00C475D0" w:rsidTr="000E4F68">
        <w:trPr>
          <w:trHeight w:val="300"/>
        </w:trPr>
        <w:tc>
          <w:tcPr>
            <w:tcW w:w="3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B40" w:rsidRPr="000E4F68" w:rsidRDefault="00267B40" w:rsidP="00267B40">
            <w:pPr>
              <w:rPr>
                <w:rFonts w:cs="Times New Roman"/>
                <w:color w:val="000000"/>
                <w:szCs w:val="24"/>
              </w:rPr>
            </w:pPr>
            <w:r w:rsidRPr="000E4F68">
              <w:rPr>
                <w:rFonts w:cs="Times New Roman"/>
                <w:color w:val="000000"/>
                <w:szCs w:val="24"/>
              </w:rPr>
              <w:t>Показник</w:t>
            </w:r>
          </w:p>
        </w:tc>
        <w:tc>
          <w:tcPr>
            <w:tcW w:w="1610" w:type="dxa"/>
            <w:tcBorders>
              <w:top w:val="single" w:sz="4" w:space="0" w:color="auto"/>
              <w:left w:val="nil"/>
              <w:bottom w:val="single" w:sz="4" w:space="0" w:color="auto"/>
              <w:right w:val="single" w:sz="4" w:space="0" w:color="auto"/>
            </w:tcBorders>
            <w:shd w:val="clear" w:color="auto" w:fill="auto"/>
            <w:noWrap/>
            <w:vAlign w:val="bottom"/>
            <w:hideMark/>
          </w:tcPr>
          <w:p w:rsidR="00267B40" w:rsidRPr="000E4F68" w:rsidRDefault="00267B40" w:rsidP="00267B40">
            <w:pPr>
              <w:rPr>
                <w:rFonts w:cs="Times New Roman"/>
                <w:color w:val="000000"/>
                <w:szCs w:val="24"/>
              </w:rPr>
            </w:pPr>
            <w:r w:rsidRPr="000E4F68">
              <w:rPr>
                <w:rFonts w:cs="Times New Roman"/>
                <w:color w:val="000000"/>
                <w:szCs w:val="24"/>
              </w:rPr>
              <w:t xml:space="preserve">2019 </w:t>
            </w:r>
            <w:proofErr w:type="gramStart"/>
            <w:r w:rsidRPr="000E4F68">
              <w:rPr>
                <w:rFonts w:cs="Times New Roman"/>
                <w:color w:val="000000"/>
                <w:szCs w:val="24"/>
              </w:rPr>
              <w:t>р</w:t>
            </w:r>
            <w:proofErr w:type="gramEnd"/>
            <w:r w:rsidRPr="000E4F68">
              <w:rPr>
                <w:rFonts w:cs="Times New Roman"/>
                <w:color w:val="000000"/>
                <w:szCs w:val="24"/>
              </w:rPr>
              <w:t>ік</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267B40" w:rsidRPr="000E4F68" w:rsidRDefault="00267B40" w:rsidP="00267B40">
            <w:pPr>
              <w:rPr>
                <w:rFonts w:cs="Times New Roman"/>
                <w:color w:val="000000"/>
                <w:szCs w:val="24"/>
              </w:rPr>
            </w:pPr>
            <w:r w:rsidRPr="000E4F68">
              <w:rPr>
                <w:rFonts w:cs="Times New Roman"/>
                <w:color w:val="000000"/>
                <w:szCs w:val="24"/>
              </w:rPr>
              <w:t xml:space="preserve">2020 </w:t>
            </w:r>
            <w:proofErr w:type="gramStart"/>
            <w:r w:rsidRPr="000E4F68">
              <w:rPr>
                <w:rFonts w:cs="Times New Roman"/>
                <w:color w:val="000000"/>
                <w:szCs w:val="24"/>
              </w:rPr>
              <w:t>р</w:t>
            </w:r>
            <w:proofErr w:type="gramEnd"/>
            <w:r w:rsidRPr="000E4F68">
              <w:rPr>
                <w:rFonts w:cs="Times New Roman"/>
                <w:color w:val="000000"/>
                <w:szCs w:val="24"/>
              </w:rPr>
              <w:t>ік</w:t>
            </w:r>
          </w:p>
        </w:tc>
        <w:tc>
          <w:tcPr>
            <w:tcW w:w="1581" w:type="dxa"/>
            <w:tcBorders>
              <w:top w:val="single" w:sz="4" w:space="0" w:color="auto"/>
              <w:left w:val="nil"/>
              <w:bottom w:val="single" w:sz="4" w:space="0" w:color="auto"/>
              <w:right w:val="single" w:sz="4" w:space="0" w:color="auto"/>
            </w:tcBorders>
            <w:shd w:val="clear" w:color="auto" w:fill="auto"/>
            <w:vAlign w:val="bottom"/>
            <w:hideMark/>
          </w:tcPr>
          <w:p w:rsidR="00267B40" w:rsidRPr="000E4F68" w:rsidRDefault="00267B40" w:rsidP="00267B40">
            <w:pPr>
              <w:rPr>
                <w:rFonts w:cs="Times New Roman"/>
                <w:color w:val="000000"/>
                <w:szCs w:val="24"/>
              </w:rPr>
            </w:pPr>
            <w:r w:rsidRPr="000E4F68">
              <w:rPr>
                <w:rFonts w:cs="Times New Roman"/>
                <w:color w:val="000000"/>
                <w:szCs w:val="24"/>
              </w:rPr>
              <w:t>2021рік</w:t>
            </w:r>
          </w:p>
        </w:tc>
        <w:tc>
          <w:tcPr>
            <w:tcW w:w="1665" w:type="dxa"/>
            <w:tcBorders>
              <w:top w:val="single" w:sz="4" w:space="0" w:color="auto"/>
              <w:left w:val="nil"/>
              <w:bottom w:val="single" w:sz="4" w:space="0" w:color="auto"/>
              <w:right w:val="single" w:sz="4" w:space="0" w:color="auto"/>
            </w:tcBorders>
            <w:shd w:val="clear" w:color="auto" w:fill="auto"/>
            <w:vAlign w:val="bottom"/>
            <w:hideMark/>
          </w:tcPr>
          <w:p w:rsidR="00267B40" w:rsidRPr="000E4F68" w:rsidRDefault="00267B40" w:rsidP="00267B40">
            <w:pPr>
              <w:rPr>
                <w:rFonts w:cs="Times New Roman"/>
                <w:color w:val="000000"/>
                <w:szCs w:val="24"/>
              </w:rPr>
            </w:pPr>
            <w:r w:rsidRPr="000E4F68">
              <w:rPr>
                <w:rFonts w:cs="Times New Roman"/>
                <w:color w:val="000000"/>
                <w:szCs w:val="24"/>
              </w:rPr>
              <w:t>2022рік</w:t>
            </w:r>
          </w:p>
        </w:tc>
      </w:tr>
      <w:tr w:rsidR="000E4F68" w:rsidRPr="00C475D0" w:rsidTr="000E4F68">
        <w:trPr>
          <w:trHeight w:val="525"/>
        </w:trPr>
        <w:tc>
          <w:tcPr>
            <w:tcW w:w="3549" w:type="dxa"/>
            <w:tcBorders>
              <w:top w:val="nil"/>
              <w:left w:val="single" w:sz="4" w:space="0" w:color="auto"/>
              <w:bottom w:val="single" w:sz="4" w:space="0" w:color="auto"/>
              <w:right w:val="single" w:sz="4" w:space="0" w:color="auto"/>
            </w:tcBorders>
            <w:shd w:val="clear" w:color="000000" w:fill="FFFFFF"/>
            <w:vAlign w:val="bottom"/>
            <w:hideMark/>
          </w:tcPr>
          <w:p w:rsidR="000E4F68" w:rsidRPr="000E4F68" w:rsidRDefault="000E4F68" w:rsidP="000E4F68">
            <w:pPr>
              <w:rPr>
                <w:rFonts w:cs="Times New Roman"/>
                <w:color w:val="000000"/>
                <w:szCs w:val="24"/>
                <w:lang w:val="uk-UA" w:eastAsia="uk-UA"/>
              </w:rPr>
            </w:pPr>
            <w:r w:rsidRPr="000E4F68">
              <w:rPr>
                <w:rFonts w:cs="Times New Roman"/>
                <w:color w:val="000000"/>
                <w:szCs w:val="24"/>
                <w:lang w:val="uk-UA" w:eastAsia="uk-UA"/>
              </w:rPr>
              <w:t>Доходи ( з трансфертами)</w:t>
            </w:r>
          </w:p>
        </w:tc>
        <w:tc>
          <w:tcPr>
            <w:tcW w:w="1610" w:type="dxa"/>
            <w:tcBorders>
              <w:top w:val="nil"/>
              <w:left w:val="nil"/>
              <w:bottom w:val="single" w:sz="4" w:space="0" w:color="auto"/>
              <w:right w:val="single" w:sz="4" w:space="0" w:color="auto"/>
            </w:tcBorders>
            <w:shd w:val="clear" w:color="000000" w:fill="FFFFFF"/>
            <w:noWrap/>
            <w:vAlign w:val="bottom"/>
            <w:hideMark/>
          </w:tcPr>
          <w:p w:rsidR="000E4F68" w:rsidRPr="000E4F68" w:rsidRDefault="000E4F68" w:rsidP="000E4F68">
            <w:pPr>
              <w:jc w:val="right"/>
              <w:rPr>
                <w:rFonts w:cs="Times New Roman"/>
                <w:color w:val="000000"/>
                <w:szCs w:val="24"/>
                <w:lang w:val="uk-UA" w:eastAsia="uk-UA"/>
              </w:rPr>
            </w:pPr>
            <w:r w:rsidRPr="000E4F68">
              <w:rPr>
                <w:rFonts w:cs="Times New Roman"/>
                <w:color w:val="000000"/>
                <w:szCs w:val="24"/>
                <w:lang w:val="uk-UA" w:eastAsia="uk-UA"/>
              </w:rPr>
              <w:t>236572,388</w:t>
            </w:r>
          </w:p>
        </w:tc>
        <w:tc>
          <w:tcPr>
            <w:tcW w:w="1356" w:type="dxa"/>
            <w:tcBorders>
              <w:top w:val="nil"/>
              <w:left w:val="nil"/>
              <w:bottom w:val="single" w:sz="4" w:space="0" w:color="auto"/>
              <w:right w:val="single" w:sz="4" w:space="0" w:color="auto"/>
            </w:tcBorders>
            <w:shd w:val="clear" w:color="000000" w:fill="FFFFFF"/>
            <w:noWrap/>
            <w:vAlign w:val="bottom"/>
            <w:hideMark/>
          </w:tcPr>
          <w:p w:rsidR="000E4F68" w:rsidRPr="000E4F68" w:rsidRDefault="000E4F68" w:rsidP="000E4F68">
            <w:pPr>
              <w:jc w:val="right"/>
              <w:rPr>
                <w:rFonts w:cs="Times New Roman"/>
                <w:color w:val="000000"/>
                <w:szCs w:val="24"/>
                <w:lang w:val="uk-UA" w:eastAsia="uk-UA"/>
              </w:rPr>
            </w:pPr>
            <w:r w:rsidRPr="000E4F68">
              <w:rPr>
                <w:rFonts w:cs="Times New Roman"/>
                <w:color w:val="000000"/>
                <w:szCs w:val="24"/>
                <w:lang w:val="uk-UA" w:eastAsia="uk-UA"/>
              </w:rPr>
              <w:t>117454,383</w:t>
            </w:r>
          </w:p>
        </w:tc>
        <w:tc>
          <w:tcPr>
            <w:tcW w:w="1581" w:type="dxa"/>
            <w:tcBorders>
              <w:top w:val="nil"/>
              <w:left w:val="nil"/>
              <w:bottom w:val="single" w:sz="4" w:space="0" w:color="auto"/>
              <w:right w:val="single" w:sz="4" w:space="0" w:color="auto"/>
            </w:tcBorders>
            <w:shd w:val="clear" w:color="000000" w:fill="FFFFFF"/>
            <w:noWrap/>
            <w:vAlign w:val="bottom"/>
            <w:hideMark/>
          </w:tcPr>
          <w:p w:rsidR="000E4F68" w:rsidRPr="000E4F68" w:rsidRDefault="000E4F68" w:rsidP="000E4F68">
            <w:pPr>
              <w:jc w:val="right"/>
              <w:rPr>
                <w:rFonts w:cs="Times New Roman"/>
                <w:color w:val="000000"/>
                <w:szCs w:val="24"/>
                <w:lang w:val="uk-UA" w:eastAsia="uk-UA"/>
              </w:rPr>
            </w:pPr>
            <w:r w:rsidRPr="000E4F68">
              <w:rPr>
                <w:rFonts w:cs="Times New Roman"/>
                <w:color w:val="000000"/>
                <w:szCs w:val="24"/>
                <w:lang w:val="uk-UA" w:eastAsia="uk-UA"/>
              </w:rPr>
              <w:t>121650,366</w:t>
            </w:r>
          </w:p>
        </w:tc>
        <w:tc>
          <w:tcPr>
            <w:tcW w:w="1665" w:type="dxa"/>
            <w:tcBorders>
              <w:top w:val="nil"/>
              <w:left w:val="nil"/>
              <w:bottom w:val="single" w:sz="4" w:space="0" w:color="auto"/>
              <w:right w:val="single" w:sz="4" w:space="0" w:color="auto"/>
            </w:tcBorders>
            <w:shd w:val="clear" w:color="000000" w:fill="FFFFFF"/>
            <w:noWrap/>
            <w:vAlign w:val="bottom"/>
            <w:hideMark/>
          </w:tcPr>
          <w:p w:rsidR="000E4F68" w:rsidRPr="000E4F68" w:rsidRDefault="000E4F68" w:rsidP="000E4F68">
            <w:pPr>
              <w:jc w:val="right"/>
              <w:rPr>
                <w:rFonts w:cs="Times New Roman"/>
                <w:color w:val="000000"/>
                <w:szCs w:val="24"/>
                <w:lang w:val="uk-UA" w:eastAsia="uk-UA"/>
              </w:rPr>
            </w:pPr>
            <w:r w:rsidRPr="000E4F68">
              <w:rPr>
                <w:rFonts w:cs="Times New Roman"/>
                <w:color w:val="000000"/>
                <w:szCs w:val="24"/>
                <w:lang w:val="uk-UA" w:eastAsia="uk-UA"/>
              </w:rPr>
              <w:t>128816,630</w:t>
            </w:r>
          </w:p>
        </w:tc>
      </w:tr>
      <w:tr w:rsidR="000E4F68" w:rsidRPr="00C475D0" w:rsidTr="000E4F68">
        <w:trPr>
          <w:trHeight w:val="525"/>
        </w:trPr>
        <w:tc>
          <w:tcPr>
            <w:tcW w:w="3549" w:type="dxa"/>
            <w:tcBorders>
              <w:top w:val="nil"/>
              <w:left w:val="single" w:sz="4" w:space="0" w:color="auto"/>
              <w:bottom w:val="single" w:sz="4" w:space="0" w:color="auto"/>
              <w:right w:val="single" w:sz="4" w:space="0" w:color="auto"/>
            </w:tcBorders>
            <w:shd w:val="clear" w:color="000000" w:fill="FFFFFF"/>
            <w:vAlign w:val="bottom"/>
            <w:hideMark/>
          </w:tcPr>
          <w:p w:rsidR="000E4F68" w:rsidRPr="000E4F68" w:rsidRDefault="000E4F68" w:rsidP="00267B40">
            <w:pPr>
              <w:rPr>
                <w:rFonts w:cs="Times New Roman"/>
                <w:bCs/>
                <w:color w:val="000000"/>
                <w:szCs w:val="24"/>
              </w:rPr>
            </w:pPr>
            <w:r w:rsidRPr="000E4F68">
              <w:rPr>
                <w:rFonts w:cs="Times New Roman"/>
                <w:bCs/>
                <w:color w:val="000000"/>
                <w:szCs w:val="24"/>
              </w:rPr>
              <w:t>Загальний обся доходів, усь</w:t>
            </w:r>
            <w:r w:rsidRPr="000E4F68">
              <w:rPr>
                <w:rFonts w:cs="Times New Roman"/>
                <w:bCs/>
                <w:color w:val="000000"/>
                <w:szCs w:val="24"/>
                <w:lang w:val="uk-UA"/>
              </w:rPr>
              <w:t>о</w:t>
            </w:r>
            <w:r w:rsidRPr="000E4F68">
              <w:rPr>
                <w:rFonts w:cs="Times New Roman"/>
                <w:bCs/>
                <w:color w:val="000000"/>
                <w:szCs w:val="24"/>
              </w:rPr>
              <w:t xml:space="preserve">го </w:t>
            </w:r>
            <w:proofErr w:type="gramStart"/>
            <w:r w:rsidRPr="000E4F68">
              <w:rPr>
                <w:rFonts w:cs="Times New Roman"/>
                <w:bCs/>
                <w:color w:val="000000"/>
                <w:szCs w:val="24"/>
              </w:rPr>
              <w:t>у</w:t>
            </w:r>
            <w:proofErr w:type="gramEnd"/>
            <w:r w:rsidRPr="000E4F68">
              <w:rPr>
                <w:rFonts w:cs="Times New Roman"/>
                <w:bCs/>
                <w:color w:val="000000"/>
                <w:szCs w:val="24"/>
              </w:rPr>
              <w:t xml:space="preserve"> тому числі:</w:t>
            </w:r>
          </w:p>
        </w:tc>
        <w:tc>
          <w:tcPr>
            <w:tcW w:w="1610" w:type="dxa"/>
            <w:tcBorders>
              <w:top w:val="nil"/>
              <w:left w:val="nil"/>
              <w:bottom w:val="single" w:sz="4" w:space="0" w:color="auto"/>
              <w:right w:val="single" w:sz="4" w:space="0" w:color="auto"/>
            </w:tcBorders>
            <w:shd w:val="clear" w:color="000000" w:fill="FFFFFF"/>
            <w:noWrap/>
            <w:vAlign w:val="bottom"/>
            <w:hideMark/>
          </w:tcPr>
          <w:p w:rsidR="000E4F68" w:rsidRPr="000E4F68" w:rsidRDefault="000E4F68" w:rsidP="00267B40">
            <w:pPr>
              <w:jc w:val="right"/>
              <w:rPr>
                <w:rFonts w:cs="Times New Roman"/>
                <w:bCs/>
                <w:color w:val="000000"/>
                <w:szCs w:val="24"/>
              </w:rPr>
            </w:pPr>
            <w:r w:rsidRPr="000E4F68">
              <w:rPr>
                <w:rFonts w:cs="Times New Roman"/>
                <w:bCs/>
                <w:color w:val="000000"/>
                <w:szCs w:val="24"/>
              </w:rPr>
              <w:t>237272,888</w:t>
            </w:r>
          </w:p>
        </w:tc>
        <w:tc>
          <w:tcPr>
            <w:tcW w:w="1356" w:type="dxa"/>
            <w:tcBorders>
              <w:top w:val="nil"/>
              <w:left w:val="nil"/>
              <w:bottom w:val="single" w:sz="4" w:space="0" w:color="auto"/>
              <w:right w:val="single" w:sz="4" w:space="0" w:color="auto"/>
            </w:tcBorders>
            <w:shd w:val="clear" w:color="000000" w:fill="FFFFFF"/>
            <w:noWrap/>
            <w:vAlign w:val="bottom"/>
            <w:hideMark/>
          </w:tcPr>
          <w:p w:rsidR="000E4F68" w:rsidRPr="000E4F68" w:rsidRDefault="000E4F68" w:rsidP="00267B40">
            <w:pPr>
              <w:jc w:val="right"/>
              <w:rPr>
                <w:rFonts w:cs="Times New Roman"/>
                <w:bCs/>
                <w:color w:val="000000"/>
                <w:szCs w:val="24"/>
              </w:rPr>
            </w:pPr>
            <w:r w:rsidRPr="000E4F68">
              <w:rPr>
                <w:rFonts w:cs="Times New Roman"/>
                <w:bCs/>
                <w:color w:val="000000"/>
                <w:szCs w:val="24"/>
              </w:rPr>
              <w:t>118100,456</w:t>
            </w:r>
          </w:p>
        </w:tc>
        <w:tc>
          <w:tcPr>
            <w:tcW w:w="1581" w:type="dxa"/>
            <w:tcBorders>
              <w:top w:val="nil"/>
              <w:left w:val="nil"/>
              <w:bottom w:val="single" w:sz="4" w:space="0" w:color="auto"/>
              <w:right w:val="single" w:sz="4" w:space="0" w:color="auto"/>
            </w:tcBorders>
            <w:shd w:val="clear" w:color="000000" w:fill="FFFFFF"/>
            <w:noWrap/>
            <w:vAlign w:val="bottom"/>
            <w:hideMark/>
          </w:tcPr>
          <w:p w:rsidR="000E4F68" w:rsidRPr="000E4F68" w:rsidRDefault="000E4F68" w:rsidP="00267B40">
            <w:pPr>
              <w:jc w:val="right"/>
              <w:rPr>
                <w:rFonts w:cs="Times New Roman"/>
                <w:bCs/>
                <w:color w:val="000000"/>
                <w:szCs w:val="24"/>
              </w:rPr>
            </w:pPr>
            <w:r w:rsidRPr="000E4F68">
              <w:rPr>
                <w:rFonts w:cs="Times New Roman"/>
                <w:bCs/>
                <w:color w:val="000000"/>
                <w:szCs w:val="24"/>
              </w:rPr>
              <w:t>121706,889</w:t>
            </w:r>
          </w:p>
        </w:tc>
        <w:tc>
          <w:tcPr>
            <w:tcW w:w="1665" w:type="dxa"/>
            <w:tcBorders>
              <w:top w:val="nil"/>
              <w:left w:val="nil"/>
              <w:bottom w:val="single" w:sz="4" w:space="0" w:color="auto"/>
              <w:right w:val="single" w:sz="4" w:space="0" w:color="auto"/>
            </w:tcBorders>
            <w:shd w:val="clear" w:color="000000" w:fill="FFFFFF"/>
            <w:noWrap/>
            <w:vAlign w:val="bottom"/>
            <w:hideMark/>
          </w:tcPr>
          <w:p w:rsidR="000E4F68" w:rsidRPr="000E4F68" w:rsidRDefault="000E4F68" w:rsidP="00267B40">
            <w:pPr>
              <w:jc w:val="right"/>
              <w:rPr>
                <w:rFonts w:cs="Times New Roman"/>
                <w:bCs/>
                <w:color w:val="000000"/>
                <w:szCs w:val="24"/>
              </w:rPr>
            </w:pPr>
            <w:r w:rsidRPr="000E4F68">
              <w:rPr>
                <w:rFonts w:cs="Times New Roman"/>
                <w:bCs/>
                <w:color w:val="000000"/>
                <w:szCs w:val="24"/>
              </w:rPr>
              <w:t>128873,153</w:t>
            </w:r>
          </w:p>
        </w:tc>
      </w:tr>
      <w:tr w:rsidR="000E4F68" w:rsidRPr="00C475D0" w:rsidTr="000E4F68">
        <w:trPr>
          <w:trHeight w:val="300"/>
        </w:trPr>
        <w:tc>
          <w:tcPr>
            <w:tcW w:w="3549" w:type="dxa"/>
            <w:tcBorders>
              <w:top w:val="nil"/>
              <w:left w:val="single" w:sz="4" w:space="0" w:color="auto"/>
              <w:bottom w:val="single" w:sz="4" w:space="0" w:color="auto"/>
              <w:right w:val="single" w:sz="4" w:space="0" w:color="auto"/>
            </w:tcBorders>
            <w:shd w:val="clear" w:color="000000" w:fill="FFFFFF"/>
            <w:vAlign w:val="bottom"/>
            <w:hideMark/>
          </w:tcPr>
          <w:p w:rsidR="000E4F68" w:rsidRPr="000E4F68" w:rsidRDefault="000E4F68" w:rsidP="00267B40">
            <w:pPr>
              <w:rPr>
                <w:rFonts w:cs="Times New Roman"/>
                <w:bCs/>
                <w:color w:val="000000"/>
                <w:szCs w:val="24"/>
              </w:rPr>
            </w:pPr>
            <w:r w:rsidRPr="000E4F68">
              <w:rPr>
                <w:rFonts w:cs="Times New Roman"/>
                <w:bCs/>
                <w:color w:val="000000"/>
                <w:szCs w:val="24"/>
              </w:rPr>
              <w:t xml:space="preserve">Загальний фонд, усього, </w:t>
            </w:r>
            <w:proofErr w:type="gramStart"/>
            <w:r w:rsidRPr="000E4F68">
              <w:rPr>
                <w:rFonts w:cs="Times New Roman"/>
                <w:bCs/>
                <w:color w:val="000000"/>
                <w:szCs w:val="24"/>
              </w:rPr>
              <w:t>у</w:t>
            </w:r>
            <w:proofErr w:type="gramEnd"/>
            <w:r w:rsidRPr="000E4F68">
              <w:rPr>
                <w:rFonts w:cs="Times New Roman"/>
                <w:bCs/>
                <w:color w:val="000000"/>
                <w:szCs w:val="24"/>
              </w:rPr>
              <w:t xml:space="preserve"> тому числі:</w:t>
            </w:r>
          </w:p>
        </w:tc>
        <w:tc>
          <w:tcPr>
            <w:tcW w:w="1610" w:type="dxa"/>
            <w:tcBorders>
              <w:top w:val="nil"/>
              <w:left w:val="nil"/>
              <w:bottom w:val="single" w:sz="4" w:space="0" w:color="auto"/>
              <w:right w:val="single" w:sz="4" w:space="0" w:color="auto"/>
            </w:tcBorders>
            <w:shd w:val="clear" w:color="000000" w:fill="FFFFFF"/>
            <w:noWrap/>
            <w:vAlign w:val="bottom"/>
            <w:hideMark/>
          </w:tcPr>
          <w:p w:rsidR="000E4F68" w:rsidRPr="000E4F68" w:rsidRDefault="000E4F68" w:rsidP="00267B40">
            <w:pPr>
              <w:jc w:val="right"/>
              <w:rPr>
                <w:rFonts w:cs="Times New Roman"/>
                <w:bCs/>
                <w:color w:val="000000"/>
                <w:szCs w:val="24"/>
              </w:rPr>
            </w:pPr>
            <w:r w:rsidRPr="000E4F68">
              <w:rPr>
                <w:rFonts w:cs="Times New Roman"/>
                <w:bCs/>
                <w:color w:val="000000"/>
                <w:szCs w:val="24"/>
              </w:rPr>
              <w:t>34405,387</w:t>
            </w:r>
          </w:p>
        </w:tc>
        <w:tc>
          <w:tcPr>
            <w:tcW w:w="1356" w:type="dxa"/>
            <w:tcBorders>
              <w:top w:val="nil"/>
              <w:left w:val="nil"/>
              <w:bottom w:val="single" w:sz="4" w:space="0" w:color="auto"/>
              <w:right w:val="single" w:sz="4" w:space="0" w:color="auto"/>
            </w:tcBorders>
            <w:shd w:val="clear" w:color="000000" w:fill="FFFFFF"/>
            <w:noWrap/>
            <w:vAlign w:val="bottom"/>
            <w:hideMark/>
          </w:tcPr>
          <w:p w:rsidR="000E4F68" w:rsidRPr="000E4F68" w:rsidRDefault="000E4F68" w:rsidP="00267B40">
            <w:pPr>
              <w:jc w:val="right"/>
              <w:rPr>
                <w:rFonts w:cs="Times New Roman"/>
                <w:bCs/>
                <w:color w:val="000000"/>
                <w:szCs w:val="24"/>
              </w:rPr>
            </w:pPr>
            <w:r w:rsidRPr="000E4F68">
              <w:rPr>
                <w:rFonts w:cs="Times New Roman"/>
                <w:bCs/>
                <w:color w:val="000000"/>
                <w:szCs w:val="24"/>
              </w:rPr>
              <w:t>35996,549</w:t>
            </w:r>
          </w:p>
        </w:tc>
        <w:tc>
          <w:tcPr>
            <w:tcW w:w="1581" w:type="dxa"/>
            <w:tcBorders>
              <w:top w:val="nil"/>
              <w:left w:val="nil"/>
              <w:bottom w:val="single" w:sz="4" w:space="0" w:color="auto"/>
              <w:right w:val="single" w:sz="4" w:space="0" w:color="auto"/>
            </w:tcBorders>
            <w:shd w:val="clear" w:color="000000" w:fill="FFFFFF"/>
            <w:noWrap/>
            <w:vAlign w:val="bottom"/>
            <w:hideMark/>
          </w:tcPr>
          <w:p w:rsidR="000E4F68" w:rsidRPr="000E4F68" w:rsidRDefault="000E4F68" w:rsidP="00267B40">
            <w:pPr>
              <w:jc w:val="right"/>
              <w:rPr>
                <w:rFonts w:cs="Times New Roman"/>
                <w:bCs/>
                <w:color w:val="000000"/>
                <w:szCs w:val="24"/>
              </w:rPr>
            </w:pPr>
            <w:r w:rsidRPr="000E4F68">
              <w:rPr>
                <w:rFonts w:cs="Times New Roman"/>
                <w:bCs/>
                <w:color w:val="000000"/>
                <w:szCs w:val="24"/>
              </w:rPr>
              <w:t>37759,312</w:t>
            </w:r>
          </w:p>
        </w:tc>
        <w:tc>
          <w:tcPr>
            <w:tcW w:w="1665" w:type="dxa"/>
            <w:tcBorders>
              <w:top w:val="nil"/>
              <w:left w:val="nil"/>
              <w:bottom w:val="single" w:sz="4" w:space="0" w:color="auto"/>
              <w:right w:val="single" w:sz="4" w:space="0" w:color="auto"/>
            </w:tcBorders>
            <w:shd w:val="clear" w:color="000000" w:fill="FFFFFF"/>
            <w:noWrap/>
            <w:vAlign w:val="bottom"/>
            <w:hideMark/>
          </w:tcPr>
          <w:p w:rsidR="000E4F68" w:rsidRPr="000E4F68" w:rsidRDefault="000E4F68" w:rsidP="00267B40">
            <w:pPr>
              <w:jc w:val="right"/>
              <w:rPr>
                <w:rFonts w:cs="Times New Roman"/>
                <w:bCs/>
                <w:color w:val="000000"/>
                <w:szCs w:val="24"/>
              </w:rPr>
            </w:pPr>
            <w:r w:rsidRPr="000E4F68">
              <w:rPr>
                <w:rFonts w:cs="Times New Roman"/>
                <w:bCs/>
                <w:color w:val="000000"/>
                <w:szCs w:val="24"/>
              </w:rPr>
              <w:t>39708,289</w:t>
            </w:r>
          </w:p>
        </w:tc>
      </w:tr>
      <w:tr w:rsidR="000E4F68" w:rsidRPr="00C475D0" w:rsidTr="000E4F68">
        <w:trPr>
          <w:trHeight w:val="300"/>
        </w:trPr>
        <w:tc>
          <w:tcPr>
            <w:tcW w:w="3549" w:type="dxa"/>
            <w:tcBorders>
              <w:top w:val="nil"/>
              <w:left w:val="single" w:sz="4" w:space="0" w:color="auto"/>
              <w:bottom w:val="single" w:sz="4" w:space="0" w:color="auto"/>
              <w:right w:val="single" w:sz="4" w:space="0" w:color="auto"/>
            </w:tcBorders>
            <w:shd w:val="clear" w:color="auto" w:fill="auto"/>
            <w:vAlign w:val="bottom"/>
            <w:hideMark/>
          </w:tcPr>
          <w:p w:rsidR="000E4F68" w:rsidRPr="000E4F68" w:rsidRDefault="000E4F68" w:rsidP="00267B40">
            <w:pPr>
              <w:rPr>
                <w:rFonts w:cs="Times New Roman"/>
                <w:bCs/>
                <w:i/>
                <w:iCs/>
                <w:color w:val="000000"/>
                <w:szCs w:val="24"/>
              </w:rPr>
            </w:pPr>
            <w:r w:rsidRPr="000E4F68">
              <w:rPr>
                <w:rFonts w:cs="Times New Roman"/>
                <w:bCs/>
                <w:i/>
                <w:iCs/>
                <w:color w:val="000000"/>
                <w:szCs w:val="24"/>
              </w:rPr>
              <w:t>податкові надходження, усього зних:</w:t>
            </w:r>
          </w:p>
        </w:tc>
        <w:tc>
          <w:tcPr>
            <w:tcW w:w="161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i/>
                <w:iCs/>
                <w:color w:val="000000"/>
                <w:szCs w:val="24"/>
              </w:rPr>
            </w:pPr>
            <w:r w:rsidRPr="000E4F68">
              <w:rPr>
                <w:rFonts w:cs="Times New Roman"/>
                <w:i/>
                <w:iCs/>
                <w:color w:val="000000"/>
                <w:szCs w:val="24"/>
              </w:rPr>
              <w:t>34137,305</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i/>
                <w:iCs/>
                <w:color w:val="000000"/>
                <w:szCs w:val="24"/>
              </w:rPr>
            </w:pPr>
            <w:r w:rsidRPr="000E4F68">
              <w:rPr>
                <w:rFonts w:cs="Times New Roman"/>
                <w:i/>
                <w:iCs/>
                <w:color w:val="000000"/>
                <w:szCs w:val="24"/>
              </w:rPr>
              <w:t>35729,583</w:t>
            </w:r>
          </w:p>
        </w:tc>
        <w:tc>
          <w:tcPr>
            <w:tcW w:w="15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i/>
                <w:iCs/>
                <w:color w:val="000000"/>
                <w:szCs w:val="24"/>
              </w:rPr>
            </w:pPr>
            <w:r w:rsidRPr="000E4F68">
              <w:rPr>
                <w:rFonts w:cs="Times New Roman"/>
                <w:i/>
                <w:iCs/>
                <w:color w:val="000000"/>
                <w:szCs w:val="24"/>
              </w:rPr>
              <w:t>37480,333</w:t>
            </w:r>
          </w:p>
        </w:tc>
        <w:tc>
          <w:tcPr>
            <w:tcW w:w="1665"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i/>
                <w:iCs/>
                <w:color w:val="000000"/>
                <w:szCs w:val="24"/>
              </w:rPr>
            </w:pPr>
            <w:r w:rsidRPr="000E4F68">
              <w:rPr>
                <w:rFonts w:cs="Times New Roman"/>
                <w:i/>
                <w:iCs/>
                <w:color w:val="000000"/>
                <w:szCs w:val="24"/>
              </w:rPr>
              <w:t>39429,310</w:t>
            </w:r>
          </w:p>
        </w:tc>
      </w:tr>
      <w:tr w:rsidR="000E4F68" w:rsidRPr="00C475D0" w:rsidTr="000E4F68">
        <w:trPr>
          <w:trHeight w:val="300"/>
        </w:trPr>
        <w:tc>
          <w:tcPr>
            <w:tcW w:w="3549" w:type="dxa"/>
            <w:tcBorders>
              <w:top w:val="nil"/>
              <w:left w:val="single" w:sz="4" w:space="0" w:color="auto"/>
              <w:bottom w:val="single" w:sz="4" w:space="0" w:color="auto"/>
              <w:right w:val="single" w:sz="4" w:space="0" w:color="auto"/>
            </w:tcBorders>
            <w:shd w:val="clear" w:color="000000" w:fill="FFFFFF"/>
            <w:hideMark/>
          </w:tcPr>
          <w:p w:rsidR="000E4F68" w:rsidRPr="000E4F68" w:rsidRDefault="000E4F68" w:rsidP="00267B40">
            <w:pPr>
              <w:rPr>
                <w:rFonts w:cs="Times New Roman"/>
                <w:szCs w:val="24"/>
              </w:rPr>
            </w:pPr>
            <w:r w:rsidRPr="000E4F68">
              <w:rPr>
                <w:rFonts w:cs="Times New Roman"/>
                <w:szCs w:val="24"/>
              </w:rPr>
              <w:t>Податок  та збі</w:t>
            </w:r>
            <w:proofErr w:type="gramStart"/>
            <w:r w:rsidRPr="000E4F68">
              <w:rPr>
                <w:rFonts w:cs="Times New Roman"/>
                <w:szCs w:val="24"/>
              </w:rPr>
              <w:t>р</w:t>
            </w:r>
            <w:proofErr w:type="gramEnd"/>
            <w:r w:rsidRPr="000E4F68">
              <w:rPr>
                <w:rFonts w:cs="Times New Roman"/>
                <w:szCs w:val="24"/>
              </w:rPr>
              <w:t xml:space="preserve"> на доходи фізичних осіб </w:t>
            </w:r>
          </w:p>
        </w:tc>
        <w:tc>
          <w:tcPr>
            <w:tcW w:w="161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34089,268</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35681,496</w:t>
            </w:r>
          </w:p>
        </w:tc>
        <w:tc>
          <w:tcPr>
            <w:tcW w:w="15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37429,889</w:t>
            </w:r>
          </w:p>
        </w:tc>
        <w:tc>
          <w:tcPr>
            <w:tcW w:w="1665"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39376,244</w:t>
            </w:r>
          </w:p>
        </w:tc>
      </w:tr>
      <w:tr w:rsidR="000E4F68" w:rsidRPr="00C475D0" w:rsidTr="000E4F68">
        <w:trPr>
          <w:trHeight w:val="300"/>
        </w:trPr>
        <w:tc>
          <w:tcPr>
            <w:tcW w:w="3549" w:type="dxa"/>
            <w:tcBorders>
              <w:top w:val="nil"/>
              <w:left w:val="single" w:sz="4" w:space="0" w:color="auto"/>
              <w:bottom w:val="single" w:sz="4" w:space="0" w:color="auto"/>
              <w:right w:val="single" w:sz="4" w:space="0" w:color="auto"/>
            </w:tcBorders>
            <w:shd w:val="clear" w:color="000000" w:fill="FFFFFF"/>
            <w:hideMark/>
          </w:tcPr>
          <w:p w:rsidR="000E4F68" w:rsidRPr="000E4F68" w:rsidRDefault="000E4F68" w:rsidP="00267B40">
            <w:pPr>
              <w:rPr>
                <w:rFonts w:cs="Times New Roman"/>
                <w:szCs w:val="24"/>
              </w:rPr>
            </w:pPr>
            <w:r w:rsidRPr="000E4F68">
              <w:rPr>
                <w:rFonts w:cs="Times New Roman"/>
                <w:szCs w:val="24"/>
              </w:rPr>
              <w:t xml:space="preserve">Податок на прибуток </w:t>
            </w:r>
            <w:proofErr w:type="gramStart"/>
            <w:r w:rsidRPr="000E4F68">
              <w:rPr>
                <w:rFonts w:cs="Times New Roman"/>
                <w:szCs w:val="24"/>
              </w:rPr>
              <w:t>п</w:t>
            </w:r>
            <w:proofErr w:type="gramEnd"/>
            <w:r w:rsidRPr="000E4F68">
              <w:rPr>
                <w:rFonts w:cs="Times New Roman"/>
                <w:szCs w:val="24"/>
              </w:rPr>
              <w:t>ідприємств</w:t>
            </w:r>
          </w:p>
        </w:tc>
        <w:tc>
          <w:tcPr>
            <w:tcW w:w="161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17,450</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17,500</w:t>
            </w:r>
          </w:p>
        </w:tc>
        <w:tc>
          <w:tcPr>
            <w:tcW w:w="15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18,358</w:t>
            </w:r>
          </w:p>
        </w:tc>
        <w:tc>
          <w:tcPr>
            <w:tcW w:w="1665"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19,312</w:t>
            </w:r>
          </w:p>
        </w:tc>
      </w:tr>
      <w:tr w:rsidR="000E4F68" w:rsidRPr="00C475D0" w:rsidTr="000E4F68">
        <w:trPr>
          <w:trHeight w:val="510"/>
        </w:trPr>
        <w:tc>
          <w:tcPr>
            <w:tcW w:w="3549" w:type="dxa"/>
            <w:tcBorders>
              <w:top w:val="nil"/>
              <w:left w:val="single" w:sz="4" w:space="0" w:color="auto"/>
              <w:bottom w:val="single" w:sz="4" w:space="0" w:color="auto"/>
              <w:right w:val="single" w:sz="4" w:space="0" w:color="auto"/>
            </w:tcBorders>
            <w:shd w:val="clear" w:color="000000" w:fill="FFFFFF"/>
            <w:hideMark/>
          </w:tcPr>
          <w:p w:rsidR="000E4F68" w:rsidRPr="000E4F68" w:rsidRDefault="000E4F68" w:rsidP="00267B40">
            <w:pPr>
              <w:rPr>
                <w:rFonts w:cs="Times New Roman"/>
                <w:color w:val="000000"/>
                <w:szCs w:val="24"/>
              </w:rPr>
            </w:pPr>
            <w:r w:rsidRPr="000E4F68">
              <w:rPr>
                <w:rFonts w:cs="Times New Roman"/>
                <w:color w:val="000000"/>
                <w:szCs w:val="24"/>
              </w:rPr>
              <w:lastRenderedPageBreak/>
              <w:t>Рентна плата та плата за використання інших природних ресурсі</w:t>
            </w:r>
            <w:proofErr w:type="gramStart"/>
            <w:r w:rsidRPr="000E4F68">
              <w:rPr>
                <w:rFonts w:cs="Times New Roman"/>
                <w:color w:val="000000"/>
                <w:szCs w:val="24"/>
              </w:rPr>
              <w:t>в</w:t>
            </w:r>
            <w:proofErr w:type="gramEnd"/>
            <w:r w:rsidRPr="000E4F68">
              <w:rPr>
                <w:rFonts w:cs="Times New Roman"/>
                <w:color w:val="000000"/>
                <w:szCs w:val="24"/>
              </w:rPr>
              <w:t> </w:t>
            </w:r>
          </w:p>
        </w:tc>
        <w:tc>
          <w:tcPr>
            <w:tcW w:w="161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30,587</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30,587</w:t>
            </w:r>
          </w:p>
        </w:tc>
        <w:tc>
          <w:tcPr>
            <w:tcW w:w="15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32,086</w:t>
            </w:r>
          </w:p>
        </w:tc>
        <w:tc>
          <w:tcPr>
            <w:tcW w:w="1665"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33,754</w:t>
            </w:r>
          </w:p>
        </w:tc>
      </w:tr>
      <w:tr w:rsidR="000E4F68" w:rsidRPr="00C475D0" w:rsidTr="000E4F68">
        <w:trPr>
          <w:trHeight w:val="300"/>
        </w:trPr>
        <w:tc>
          <w:tcPr>
            <w:tcW w:w="3549" w:type="dxa"/>
            <w:tcBorders>
              <w:top w:val="nil"/>
              <w:left w:val="single" w:sz="4" w:space="0" w:color="auto"/>
              <w:bottom w:val="single" w:sz="4" w:space="0" w:color="auto"/>
              <w:right w:val="single" w:sz="4" w:space="0" w:color="auto"/>
            </w:tcBorders>
            <w:shd w:val="clear" w:color="auto" w:fill="auto"/>
            <w:vAlign w:val="bottom"/>
            <w:hideMark/>
          </w:tcPr>
          <w:p w:rsidR="000E4F68" w:rsidRPr="000E4F68" w:rsidRDefault="000E4F68" w:rsidP="00267B40">
            <w:pPr>
              <w:rPr>
                <w:rFonts w:cs="Times New Roman"/>
                <w:bCs/>
                <w:i/>
                <w:iCs/>
                <w:color w:val="000000"/>
                <w:szCs w:val="24"/>
              </w:rPr>
            </w:pPr>
            <w:r w:rsidRPr="000E4F68">
              <w:rPr>
                <w:rFonts w:cs="Times New Roman"/>
                <w:bCs/>
                <w:i/>
                <w:iCs/>
                <w:color w:val="000000"/>
                <w:szCs w:val="24"/>
              </w:rPr>
              <w:t>неподаткові надходження, усього з них:</w:t>
            </w:r>
          </w:p>
        </w:tc>
        <w:tc>
          <w:tcPr>
            <w:tcW w:w="161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i/>
                <w:iCs/>
                <w:color w:val="000000"/>
                <w:szCs w:val="24"/>
              </w:rPr>
            </w:pPr>
            <w:r w:rsidRPr="000E4F68">
              <w:rPr>
                <w:rFonts w:cs="Times New Roman"/>
                <w:i/>
                <w:iCs/>
                <w:color w:val="000000"/>
                <w:szCs w:val="24"/>
              </w:rPr>
              <w:t>268,082</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i/>
                <w:iCs/>
                <w:color w:val="000000"/>
                <w:szCs w:val="24"/>
              </w:rPr>
            </w:pPr>
            <w:r w:rsidRPr="000E4F68">
              <w:rPr>
                <w:rFonts w:cs="Times New Roman"/>
                <w:i/>
                <w:iCs/>
                <w:color w:val="000000"/>
                <w:szCs w:val="24"/>
              </w:rPr>
              <w:t>266,966</w:t>
            </w:r>
          </w:p>
        </w:tc>
        <w:tc>
          <w:tcPr>
            <w:tcW w:w="15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i/>
                <w:iCs/>
                <w:color w:val="000000"/>
                <w:szCs w:val="24"/>
              </w:rPr>
            </w:pPr>
            <w:r w:rsidRPr="000E4F68">
              <w:rPr>
                <w:rFonts w:cs="Times New Roman"/>
                <w:i/>
                <w:iCs/>
                <w:color w:val="000000"/>
                <w:szCs w:val="24"/>
              </w:rPr>
              <w:t>278,979</w:t>
            </w:r>
          </w:p>
        </w:tc>
        <w:tc>
          <w:tcPr>
            <w:tcW w:w="1665"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i/>
                <w:iCs/>
                <w:color w:val="000000"/>
                <w:szCs w:val="24"/>
              </w:rPr>
            </w:pPr>
            <w:r w:rsidRPr="000E4F68">
              <w:rPr>
                <w:rFonts w:cs="Times New Roman"/>
                <w:i/>
                <w:iCs/>
                <w:color w:val="000000"/>
                <w:szCs w:val="24"/>
              </w:rPr>
              <w:t>278,979</w:t>
            </w:r>
          </w:p>
        </w:tc>
      </w:tr>
      <w:tr w:rsidR="000E4F68" w:rsidRPr="00C475D0" w:rsidTr="000E4F68">
        <w:trPr>
          <w:trHeight w:val="510"/>
        </w:trPr>
        <w:tc>
          <w:tcPr>
            <w:tcW w:w="3549" w:type="dxa"/>
            <w:tcBorders>
              <w:top w:val="nil"/>
              <w:left w:val="single" w:sz="4" w:space="0" w:color="auto"/>
              <w:bottom w:val="single" w:sz="4" w:space="0" w:color="auto"/>
              <w:right w:val="single" w:sz="4" w:space="0" w:color="auto"/>
            </w:tcBorders>
            <w:shd w:val="clear" w:color="000000" w:fill="FFFFFF"/>
            <w:hideMark/>
          </w:tcPr>
          <w:p w:rsidR="000E4F68" w:rsidRPr="000E4F68" w:rsidRDefault="000E4F68" w:rsidP="00267B40">
            <w:pPr>
              <w:rPr>
                <w:rFonts w:cs="Times New Roman"/>
                <w:color w:val="000000"/>
                <w:szCs w:val="24"/>
              </w:rPr>
            </w:pPr>
            <w:r w:rsidRPr="000E4F68">
              <w:rPr>
                <w:rFonts w:cs="Times New Roman"/>
                <w:color w:val="000000"/>
                <w:szCs w:val="24"/>
              </w:rPr>
              <w:t xml:space="preserve">Доходи від власності та </w:t>
            </w:r>
            <w:proofErr w:type="gramStart"/>
            <w:r w:rsidRPr="000E4F68">
              <w:rPr>
                <w:rFonts w:cs="Times New Roman"/>
                <w:color w:val="000000"/>
                <w:szCs w:val="24"/>
              </w:rPr>
              <w:t>п</w:t>
            </w:r>
            <w:proofErr w:type="gramEnd"/>
            <w:r w:rsidRPr="000E4F68">
              <w:rPr>
                <w:rFonts w:cs="Times New Roman"/>
                <w:color w:val="000000"/>
                <w:szCs w:val="24"/>
              </w:rPr>
              <w:t>ідприємницької діяльності</w:t>
            </w:r>
          </w:p>
        </w:tc>
        <w:tc>
          <w:tcPr>
            <w:tcW w:w="161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9,539</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8,423</w:t>
            </w:r>
          </w:p>
        </w:tc>
        <w:tc>
          <w:tcPr>
            <w:tcW w:w="15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8,802</w:t>
            </w:r>
          </w:p>
        </w:tc>
        <w:tc>
          <w:tcPr>
            <w:tcW w:w="1665"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8,802</w:t>
            </w:r>
          </w:p>
        </w:tc>
      </w:tr>
      <w:tr w:rsidR="000E4F68" w:rsidRPr="00C475D0" w:rsidTr="000E4F68">
        <w:trPr>
          <w:trHeight w:val="510"/>
        </w:trPr>
        <w:tc>
          <w:tcPr>
            <w:tcW w:w="3549" w:type="dxa"/>
            <w:tcBorders>
              <w:top w:val="nil"/>
              <w:left w:val="single" w:sz="4" w:space="0" w:color="auto"/>
              <w:bottom w:val="single" w:sz="4" w:space="0" w:color="auto"/>
              <w:right w:val="single" w:sz="4" w:space="0" w:color="auto"/>
            </w:tcBorders>
            <w:shd w:val="clear" w:color="000000" w:fill="FFFFFF"/>
            <w:hideMark/>
          </w:tcPr>
          <w:p w:rsidR="000E4F68" w:rsidRPr="000E4F68" w:rsidRDefault="000E4F68" w:rsidP="00267B40">
            <w:pPr>
              <w:rPr>
                <w:rFonts w:cs="Times New Roman"/>
                <w:color w:val="000000"/>
                <w:szCs w:val="24"/>
              </w:rPr>
            </w:pPr>
            <w:r w:rsidRPr="000E4F68">
              <w:rPr>
                <w:rFonts w:cs="Times New Roman"/>
                <w:color w:val="000000"/>
                <w:szCs w:val="24"/>
              </w:rPr>
              <w:t>Адміністративні збори та платежі, доходи від некомерційної господарської діяльності </w:t>
            </w:r>
          </w:p>
        </w:tc>
        <w:tc>
          <w:tcPr>
            <w:tcW w:w="161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116,443</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116,443</w:t>
            </w:r>
          </w:p>
        </w:tc>
        <w:tc>
          <w:tcPr>
            <w:tcW w:w="15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121,683</w:t>
            </w:r>
          </w:p>
        </w:tc>
        <w:tc>
          <w:tcPr>
            <w:tcW w:w="1665"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121,683</w:t>
            </w:r>
          </w:p>
        </w:tc>
      </w:tr>
      <w:tr w:rsidR="000E4F68" w:rsidRPr="00C475D0" w:rsidTr="000E4F68">
        <w:trPr>
          <w:trHeight w:val="300"/>
        </w:trPr>
        <w:tc>
          <w:tcPr>
            <w:tcW w:w="3549" w:type="dxa"/>
            <w:tcBorders>
              <w:top w:val="nil"/>
              <w:left w:val="single" w:sz="4" w:space="0" w:color="auto"/>
              <w:bottom w:val="single" w:sz="4" w:space="0" w:color="auto"/>
              <w:right w:val="single" w:sz="4" w:space="0" w:color="auto"/>
            </w:tcBorders>
            <w:shd w:val="clear" w:color="000000" w:fill="FFFFFF"/>
            <w:hideMark/>
          </w:tcPr>
          <w:p w:rsidR="000E4F68" w:rsidRPr="000E4F68" w:rsidRDefault="000E4F68" w:rsidP="00267B40">
            <w:pPr>
              <w:rPr>
                <w:rFonts w:cs="Times New Roman"/>
                <w:color w:val="000000"/>
                <w:szCs w:val="24"/>
              </w:rPr>
            </w:pPr>
            <w:r w:rsidRPr="000E4F68">
              <w:rPr>
                <w:rFonts w:cs="Times New Roman"/>
                <w:color w:val="000000"/>
                <w:szCs w:val="24"/>
              </w:rPr>
              <w:t>Інші неподаткові надходження</w:t>
            </w:r>
          </w:p>
        </w:tc>
        <w:tc>
          <w:tcPr>
            <w:tcW w:w="161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142,100</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142,100</w:t>
            </w:r>
          </w:p>
        </w:tc>
        <w:tc>
          <w:tcPr>
            <w:tcW w:w="15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148,495</w:t>
            </w:r>
          </w:p>
        </w:tc>
        <w:tc>
          <w:tcPr>
            <w:tcW w:w="1665"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148,495</w:t>
            </w:r>
          </w:p>
        </w:tc>
      </w:tr>
      <w:tr w:rsidR="000E4F68" w:rsidRPr="00C475D0" w:rsidTr="000E4F68">
        <w:trPr>
          <w:trHeight w:val="300"/>
        </w:trPr>
        <w:tc>
          <w:tcPr>
            <w:tcW w:w="3549" w:type="dxa"/>
            <w:tcBorders>
              <w:top w:val="nil"/>
              <w:left w:val="single" w:sz="4" w:space="0" w:color="auto"/>
              <w:bottom w:val="single" w:sz="4" w:space="0" w:color="auto"/>
              <w:right w:val="single" w:sz="4" w:space="0" w:color="auto"/>
            </w:tcBorders>
            <w:shd w:val="clear" w:color="000000" w:fill="FFFFFF"/>
            <w:vAlign w:val="bottom"/>
            <w:hideMark/>
          </w:tcPr>
          <w:p w:rsidR="000E4F68" w:rsidRPr="000E4F68" w:rsidRDefault="000E4F68" w:rsidP="00267B40">
            <w:pPr>
              <w:rPr>
                <w:rFonts w:cs="Times New Roman"/>
                <w:bCs/>
                <w:color w:val="000000"/>
                <w:szCs w:val="24"/>
              </w:rPr>
            </w:pPr>
            <w:r w:rsidRPr="000E4F68">
              <w:rPr>
                <w:rFonts w:cs="Times New Roman"/>
                <w:bCs/>
                <w:color w:val="000000"/>
                <w:szCs w:val="24"/>
              </w:rPr>
              <w:t>Міжбюджетні трансферти, усього з них:</w:t>
            </w:r>
          </w:p>
        </w:tc>
        <w:tc>
          <w:tcPr>
            <w:tcW w:w="1610" w:type="dxa"/>
            <w:tcBorders>
              <w:top w:val="nil"/>
              <w:left w:val="nil"/>
              <w:bottom w:val="single" w:sz="4" w:space="0" w:color="auto"/>
              <w:right w:val="single" w:sz="4" w:space="0" w:color="auto"/>
            </w:tcBorders>
            <w:shd w:val="clear" w:color="000000" w:fill="FFFFFF"/>
            <w:noWrap/>
            <w:vAlign w:val="bottom"/>
            <w:hideMark/>
          </w:tcPr>
          <w:p w:rsidR="000E4F68" w:rsidRPr="000E4F68" w:rsidRDefault="000E4F68" w:rsidP="00267B40">
            <w:pPr>
              <w:jc w:val="right"/>
              <w:rPr>
                <w:rFonts w:cs="Times New Roman"/>
                <w:bCs/>
                <w:color w:val="000000"/>
                <w:szCs w:val="24"/>
              </w:rPr>
            </w:pPr>
            <w:r w:rsidRPr="000E4F68">
              <w:rPr>
                <w:rFonts w:cs="Times New Roman"/>
                <w:bCs/>
                <w:color w:val="000000"/>
                <w:szCs w:val="24"/>
              </w:rPr>
              <w:t>202167,001</w:t>
            </w:r>
          </w:p>
        </w:tc>
        <w:tc>
          <w:tcPr>
            <w:tcW w:w="1356" w:type="dxa"/>
            <w:tcBorders>
              <w:top w:val="nil"/>
              <w:left w:val="nil"/>
              <w:bottom w:val="single" w:sz="4" w:space="0" w:color="auto"/>
              <w:right w:val="single" w:sz="4" w:space="0" w:color="auto"/>
            </w:tcBorders>
            <w:shd w:val="clear" w:color="000000" w:fill="FFFFFF"/>
            <w:noWrap/>
            <w:vAlign w:val="bottom"/>
            <w:hideMark/>
          </w:tcPr>
          <w:p w:rsidR="000E4F68" w:rsidRPr="000E4F68" w:rsidRDefault="000E4F68" w:rsidP="00267B40">
            <w:pPr>
              <w:jc w:val="right"/>
              <w:rPr>
                <w:rFonts w:cs="Times New Roman"/>
                <w:bCs/>
                <w:color w:val="000000"/>
                <w:szCs w:val="24"/>
              </w:rPr>
            </w:pPr>
            <w:r w:rsidRPr="000E4F68">
              <w:rPr>
                <w:rFonts w:cs="Times New Roman"/>
                <w:bCs/>
                <w:color w:val="000000"/>
                <w:szCs w:val="24"/>
              </w:rPr>
              <w:t>81457,834</w:t>
            </w:r>
          </w:p>
        </w:tc>
        <w:tc>
          <w:tcPr>
            <w:tcW w:w="1581" w:type="dxa"/>
            <w:tcBorders>
              <w:top w:val="nil"/>
              <w:left w:val="nil"/>
              <w:bottom w:val="single" w:sz="4" w:space="0" w:color="auto"/>
              <w:right w:val="single" w:sz="4" w:space="0" w:color="auto"/>
            </w:tcBorders>
            <w:shd w:val="clear" w:color="000000" w:fill="FFFFFF"/>
            <w:noWrap/>
            <w:vAlign w:val="bottom"/>
            <w:hideMark/>
          </w:tcPr>
          <w:p w:rsidR="000E4F68" w:rsidRPr="000E4F68" w:rsidRDefault="000E4F68" w:rsidP="00267B40">
            <w:pPr>
              <w:jc w:val="right"/>
              <w:rPr>
                <w:rFonts w:cs="Times New Roman"/>
                <w:bCs/>
                <w:color w:val="000000"/>
                <w:szCs w:val="24"/>
              </w:rPr>
            </w:pPr>
            <w:r w:rsidRPr="000E4F68">
              <w:rPr>
                <w:rFonts w:cs="Times New Roman"/>
                <w:bCs/>
                <w:color w:val="000000"/>
                <w:szCs w:val="24"/>
              </w:rPr>
              <w:t>83891,054</w:t>
            </w:r>
          </w:p>
        </w:tc>
        <w:tc>
          <w:tcPr>
            <w:tcW w:w="1665" w:type="dxa"/>
            <w:tcBorders>
              <w:top w:val="nil"/>
              <w:left w:val="nil"/>
              <w:bottom w:val="single" w:sz="4" w:space="0" w:color="auto"/>
              <w:right w:val="single" w:sz="4" w:space="0" w:color="auto"/>
            </w:tcBorders>
            <w:shd w:val="clear" w:color="000000" w:fill="FFFFFF"/>
            <w:noWrap/>
            <w:vAlign w:val="bottom"/>
            <w:hideMark/>
          </w:tcPr>
          <w:p w:rsidR="000E4F68" w:rsidRPr="000E4F68" w:rsidRDefault="000E4F68" w:rsidP="00267B40">
            <w:pPr>
              <w:jc w:val="right"/>
              <w:rPr>
                <w:rFonts w:cs="Times New Roman"/>
                <w:bCs/>
                <w:color w:val="000000"/>
                <w:szCs w:val="24"/>
              </w:rPr>
            </w:pPr>
            <w:r w:rsidRPr="000E4F68">
              <w:rPr>
                <w:rFonts w:cs="Times New Roman"/>
                <w:bCs/>
                <w:color w:val="000000"/>
                <w:szCs w:val="24"/>
              </w:rPr>
              <w:t>89108,341</w:t>
            </w:r>
          </w:p>
        </w:tc>
      </w:tr>
      <w:tr w:rsidR="000E4F68" w:rsidRPr="00C475D0" w:rsidTr="000E4F68">
        <w:trPr>
          <w:trHeight w:val="300"/>
        </w:trPr>
        <w:tc>
          <w:tcPr>
            <w:tcW w:w="3549" w:type="dxa"/>
            <w:tcBorders>
              <w:top w:val="nil"/>
              <w:left w:val="single" w:sz="4" w:space="0" w:color="auto"/>
              <w:bottom w:val="single" w:sz="4" w:space="0" w:color="auto"/>
              <w:right w:val="single" w:sz="4" w:space="0" w:color="auto"/>
            </w:tcBorders>
            <w:shd w:val="clear" w:color="000000" w:fill="FFFFFF"/>
            <w:hideMark/>
          </w:tcPr>
          <w:p w:rsidR="000E4F68" w:rsidRPr="000E4F68" w:rsidRDefault="000E4F68" w:rsidP="00267B40">
            <w:pPr>
              <w:rPr>
                <w:rFonts w:cs="Times New Roman"/>
                <w:szCs w:val="24"/>
              </w:rPr>
            </w:pPr>
            <w:r w:rsidRPr="000E4F68">
              <w:rPr>
                <w:rFonts w:cs="Times New Roman"/>
                <w:szCs w:val="24"/>
              </w:rPr>
              <w:t>Базова дотація</w:t>
            </w:r>
          </w:p>
        </w:tc>
        <w:tc>
          <w:tcPr>
            <w:tcW w:w="161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19169,300</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22490,700</w:t>
            </w:r>
          </w:p>
        </w:tc>
        <w:tc>
          <w:tcPr>
            <w:tcW w:w="15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26275,000</w:t>
            </w:r>
          </w:p>
        </w:tc>
        <w:tc>
          <w:tcPr>
            <w:tcW w:w="1665"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31183,000</w:t>
            </w:r>
          </w:p>
        </w:tc>
      </w:tr>
      <w:tr w:rsidR="000E4F68" w:rsidRPr="00C475D0" w:rsidTr="000E4F68">
        <w:trPr>
          <w:trHeight w:val="765"/>
        </w:trPr>
        <w:tc>
          <w:tcPr>
            <w:tcW w:w="3549" w:type="dxa"/>
            <w:tcBorders>
              <w:top w:val="nil"/>
              <w:left w:val="single" w:sz="4" w:space="0" w:color="auto"/>
              <w:bottom w:val="single" w:sz="4" w:space="0" w:color="auto"/>
              <w:right w:val="single" w:sz="4" w:space="0" w:color="auto"/>
            </w:tcBorders>
            <w:shd w:val="clear" w:color="000000" w:fill="FFFFFF"/>
            <w:hideMark/>
          </w:tcPr>
          <w:p w:rsidR="000E4F68" w:rsidRPr="000E4F68" w:rsidRDefault="000E4F68" w:rsidP="00267B40">
            <w:pPr>
              <w:rPr>
                <w:rFonts w:cs="Times New Roman"/>
                <w:szCs w:val="24"/>
              </w:rPr>
            </w:pPr>
            <w:r w:rsidRPr="000E4F68">
              <w:rPr>
                <w:rFonts w:cs="Times New Roman"/>
                <w:szCs w:val="24"/>
              </w:rPr>
              <w:t xml:space="preserve">Додаткова дотація з </w:t>
            </w:r>
            <w:proofErr w:type="gramStart"/>
            <w:r w:rsidRPr="000E4F68">
              <w:rPr>
                <w:rFonts w:cs="Times New Roman"/>
                <w:szCs w:val="24"/>
              </w:rPr>
              <w:t>державного</w:t>
            </w:r>
            <w:proofErr w:type="gramEnd"/>
            <w:r w:rsidRPr="000E4F68">
              <w:rPr>
                <w:rFonts w:cs="Times New Roman"/>
                <w:szCs w:val="24"/>
              </w:rPr>
              <w:t xml:space="preserve"> бюджету місцевим бюджетам на фінансування переданих з державного бюджету </w:t>
            </w:r>
          </w:p>
        </w:tc>
        <w:tc>
          <w:tcPr>
            <w:tcW w:w="161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14474,400</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7026,500</w:t>
            </w:r>
          </w:p>
        </w:tc>
        <w:tc>
          <w:tcPr>
            <w:tcW w:w="15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3326,200</w:t>
            </w:r>
          </w:p>
        </w:tc>
        <w:tc>
          <w:tcPr>
            <w:tcW w:w="1665"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rPr>
                <w:rFonts w:cs="Times New Roman"/>
                <w:color w:val="000000"/>
                <w:szCs w:val="24"/>
              </w:rPr>
            </w:pPr>
            <w:r w:rsidRPr="000E4F68">
              <w:rPr>
                <w:rFonts w:cs="Times New Roman"/>
                <w:color w:val="000000"/>
                <w:szCs w:val="24"/>
              </w:rPr>
              <w:t> </w:t>
            </w:r>
          </w:p>
        </w:tc>
      </w:tr>
      <w:tr w:rsidR="000E4F68" w:rsidRPr="00C475D0" w:rsidTr="000E4F68">
        <w:trPr>
          <w:trHeight w:val="300"/>
        </w:trPr>
        <w:tc>
          <w:tcPr>
            <w:tcW w:w="3549" w:type="dxa"/>
            <w:tcBorders>
              <w:top w:val="nil"/>
              <w:left w:val="single" w:sz="4" w:space="0" w:color="auto"/>
              <w:bottom w:val="single" w:sz="4" w:space="0" w:color="auto"/>
              <w:right w:val="single" w:sz="4" w:space="0" w:color="auto"/>
            </w:tcBorders>
            <w:shd w:val="clear" w:color="000000" w:fill="FFFFFF"/>
            <w:hideMark/>
          </w:tcPr>
          <w:p w:rsidR="000E4F68" w:rsidRPr="000E4F68" w:rsidRDefault="000E4F68" w:rsidP="00267B40">
            <w:pPr>
              <w:rPr>
                <w:rFonts w:cs="Times New Roman"/>
                <w:szCs w:val="24"/>
              </w:rPr>
            </w:pPr>
            <w:r w:rsidRPr="000E4F68">
              <w:rPr>
                <w:rFonts w:cs="Times New Roman"/>
                <w:szCs w:val="24"/>
              </w:rPr>
              <w:t>Субвенція освітня</w:t>
            </w:r>
          </w:p>
        </w:tc>
        <w:tc>
          <w:tcPr>
            <w:tcW w:w="161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45407,000</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47831,800</w:t>
            </w:r>
          </w:p>
        </w:tc>
        <w:tc>
          <w:tcPr>
            <w:tcW w:w="15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54052,600</w:t>
            </w:r>
          </w:p>
        </w:tc>
        <w:tc>
          <w:tcPr>
            <w:tcW w:w="1665"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57657,600</w:t>
            </w:r>
          </w:p>
        </w:tc>
      </w:tr>
      <w:tr w:rsidR="000E4F68" w:rsidRPr="00C475D0" w:rsidTr="000E4F68">
        <w:trPr>
          <w:trHeight w:val="300"/>
        </w:trPr>
        <w:tc>
          <w:tcPr>
            <w:tcW w:w="3549" w:type="dxa"/>
            <w:tcBorders>
              <w:top w:val="nil"/>
              <w:left w:val="single" w:sz="4" w:space="0" w:color="auto"/>
              <w:bottom w:val="single" w:sz="4" w:space="0" w:color="auto"/>
              <w:right w:val="single" w:sz="4" w:space="0" w:color="auto"/>
            </w:tcBorders>
            <w:shd w:val="clear" w:color="000000" w:fill="FFFFFF"/>
            <w:hideMark/>
          </w:tcPr>
          <w:p w:rsidR="000E4F68" w:rsidRPr="000E4F68" w:rsidRDefault="000E4F68" w:rsidP="00267B40">
            <w:pPr>
              <w:rPr>
                <w:rFonts w:cs="Times New Roman"/>
                <w:szCs w:val="24"/>
              </w:rPr>
            </w:pPr>
            <w:r w:rsidRPr="000E4F68">
              <w:rPr>
                <w:rFonts w:cs="Times New Roman"/>
                <w:szCs w:val="24"/>
              </w:rPr>
              <w:t>Субвенція медична</w:t>
            </w:r>
          </w:p>
        </w:tc>
        <w:tc>
          <w:tcPr>
            <w:tcW w:w="161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14703,500</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3719,400</w:t>
            </w:r>
          </w:p>
        </w:tc>
        <w:tc>
          <w:tcPr>
            <w:tcW w:w="15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rPr>
                <w:rFonts w:cs="Times New Roman"/>
                <w:color w:val="000000"/>
                <w:szCs w:val="24"/>
              </w:rPr>
            </w:pPr>
            <w:r w:rsidRPr="000E4F68">
              <w:rPr>
                <w:rFonts w:cs="Times New Roman"/>
                <w:color w:val="000000"/>
                <w:szCs w:val="24"/>
              </w:rPr>
              <w:t> </w:t>
            </w:r>
          </w:p>
        </w:tc>
        <w:tc>
          <w:tcPr>
            <w:tcW w:w="1665"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rPr>
                <w:rFonts w:cs="Times New Roman"/>
                <w:color w:val="000000"/>
                <w:szCs w:val="24"/>
              </w:rPr>
            </w:pPr>
            <w:r w:rsidRPr="000E4F68">
              <w:rPr>
                <w:rFonts w:cs="Times New Roman"/>
                <w:color w:val="000000"/>
                <w:szCs w:val="24"/>
              </w:rPr>
              <w:t> </w:t>
            </w:r>
          </w:p>
        </w:tc>
      </w:tr>
      <w:tr w:rsidR="000E4F68" w:rsidRPr="00C475D0" w:rsidTr="000E4F68">
        <w:trPr>
          <w:trHeight w:val="300"/>
        </w:trPr>
        <w:tc>
          <w:tcPr>
            <w:tcW w:w="3549" w:type="dxa"/>
            <w:tcBorders>
              <w:top w:val="nil"/>
              <w:left w:val="single" w:sz="4" w:space="0" w:color="auto"/>
              <w:bottom w:val="single" w:sz="4" w:space="0" w:color="auto"/>
              <w:right w:val="single" w:sz="4" w:space="0" w:color="auto"/>
            </w:tcBorders>
            <w:shd w:val="clear" w:color="000000" w:fill="FFFFFF"/>
            <w:hideMark/>
          </w:tcPr>
          <w:p w:rsidR="000E4F68" w:rsidRPr="000E4F68" w:rsidRDefault="000E4F68" w:rsidP="00267B40">
            <w:pPr>
              <w:rPr>
                <w:rFonts w:cs="Times New Roman"/>
                <w:szCs w:val="24"/>
              </w:rPr>
            </w:pPr>
            <w:r w:rsidRPr="000E4F68">
              <w:rPr>
                <w:rFonts w:cs="Times New Roman"/>
                <w:szCs w:val="24"/>
              </w:rPr>
              <w:t>Інша субвенція</w:t>
            </w:r>
          </w:p>
        </w:tc>
        <w:tc>
          <w:tcPr>
            <w:tcW w:w="161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29,320</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23,320</w:t>
            </w:r>
          </w:p>
        </w:tc>
        <w:tc>
          <w:tcPr>
            <w:tcW w:w="15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rPr>
                <w:rFonts w:cs="Times New Roman"/>
                <w:color w:val="000000"/>
                <w:szCs w:val="24"/>
              </w:rPr>
            </w:pPr>
            <w:r w:rsidRPr="000E4F68">
              <w:rPr>
                <w:rFonts w:cs="Times New Roman"/>
                <w:color w:val="000000"/>
                <w:szCs w:val="24"/>
              </w:rPr>
              <w:t> </w:t>
            </w:r>
          </w:p>
        </w:tc>
        <w:tc>
          <w:tcPr>
            <w:tcW w:w="1665"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rPr>
                <w:rFonts w:cs="Times New Roman"/>
                <w:color w:val="000000"/>
                <w:szCs w:val="24"/>
              </w:rPr>
            </w:pPr>
            <w:r w:rsidRPr="000E4F68">
              <w:rPr>
                <w:rFonts w:cs="Times New Roman"/>
                <w:color w:val="000000"/>
                <w:szCs w:val="24"/>
              </w:rPr>
              <w:t> </w:t>
            </w:r>
          </w:p>
        </w:tc>
      </w:tr>
      <w:tr w:rsidR="000E4F68" w:rsidRPr="00C475D0" w:rsidTr="000E4F68">
        <w:trPr>
          <w:trHeight w:val="300"/>
        </w:trPr>
        <w:tc>
          <w:tcPr>
            <w:tcW w:w="3549" w:type="dxa"/>
            <w:tcBorders>
              <w:top w:val="nil"/>
              <w:left w:val="single" w:sz="4" w:space="0" w:color="auto"/>
              <w:bottom w:val="single" w:sz="4" w:space="0" w:color="auto"/>
              <w:right w:val="single" w:sz="4" w:space="0" w:color="auto"/>
            </w:tcBorders>
            <w:shd w:val="clear" w:color="000000" w:fill="FFFFFF"/>
            <w:hideMark/>
          </w:tcPr>
          <w:p w:rsidR="000E4F68" w:rsidRPr="000E4F68" w:rsidRDefault="000E4F68" w:rsidP="00267B40">
            <w:pPr>
              <w:rPr>
                <w:rFonts w:cs="Times New Roman"/>
                <w:szCs w:val="24"/>
              </w:rPr>
            </w:pPr>
            <w:r w:rsidRPr="000E4F68">
              <w:rPr>
                <w:rFonts w:cs="Times New Roman"/>
                <w:szCs w:val="24"/>
              </w:rPr>
              <w:t>Відшкодування лікарських засобів</w:t>
            </w:r>
          </w:p>
        </w:tc>
        <w:tc>
          <w:tcPr>
            <w:tcW w:w="161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291,564</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rPr>
                <w:rFonts w:cs="Times New Roman"/>
                <w:color w:val="000000"/>
                <w:szCs w:val="24"/>
              </w:rPr>
            </w:pPr>
            <w:r w:rsidRPr="000E4F68">
              <w:rPr>
                <w:rFonts w:cs="Times New Roman"/>
                <w:color w:val="000000"/>
                <w:szCs w:val="24"/>
              </w:rPr>
              <w:t> </w:t>
            </w:r>
          </w:p>
        </w:tc>
        <w:tc>
          <w:tcPr>
            <w:tcW w:w="15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rPr>
                <w:rFonts w:cs="Times New Roman"/>
                <w:color w:val="000000"/>
                <w:szCs w:val="24"/>
              </w:rPr>
            </w:pPr>
            <w:r w:rsidRPr="000E4F68">
              <w:rPr>
                <w:rFonts w:cs="Times New Roman"/>
                <w:color w:val="000000"/>
                <w:szCs w:val="24"/>
              </w:rPr>
              <w:t> </w:t>
            </w:r>
          </w:p>
        </w:tc>
        <w:tc>
          <w:tcPr>
            <w:tcW w:w="1665"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rPr>
                <w:rFonts w:cs="Times New Roman"/>
                <w:color w:val="000000"/>
                <w:szCs w:val="24"/>
              </w:rPr>
            </w:pPr>
            <w:r w:rsidRPr="000E4F68">
              <w:rPr>
                <w:rFonts w:cs="Times New Roman"/>
                <w:color w:val="000000"/>
                <w:szCs w:val="24"/>
              </w:rPr>
              <w:t> </w:t>
            </w:r>
          </w:p>
        </w:tc>
      </w:tr>
      <w:tr w:rsidR="000E4F68" w:rsidRPr="00C475D0" w:rsidTr="000E4F68">
        <w:trPr>
          <w:trHeight w:val="510"/>
        </w:trPr>
        <w:tc>
          <w:tcPr>
            <w:tcW w:w="3549" w:type="dxa"/>
            <w:tcBorders>
              <w:top w:val="nil"/>
              <w:left w:val="single" w:sz="4" w:space="0" w:color="auto"/>
              <w:bottom w:val="single" w:sz="4" w:space="0" w:color="auto"/>
              <w:right w:val="single" w:sz="4" w:space="0" w:color="auto"/>
            </w:tcBorders>
            <w:shd w:val="clear" w:color="000000" w:fill="FFFFFF"/>
            <w:hideMark/>
          </w:tcPr>
          <w:p w:rsidR="000E4F68" w:rsidRPr="000E4F68" w:rsidRDefault="000E4F68" w:rsidP="00267B40">
            <w:pPr>
              <w:rPr>
                <w:rFonts w:cs="Times New Roman"/>
                <w:szCs w:val="24"/>
              </w:rPr>
            </w:pPr>
            <w:r w:rsidRPr="000E4F68">
              <w:rPr>
                <w:rFonts w:cs="Times New Roman"/>
                <w:szCs w:val="24"/>
              </w:rPr>
              <w:t xml:space="preserve">Субвенція на </w:t>
            </w:r>
            <w:proofErr w:type="gramStart"/>
            <w:r w:rsidRPr="000E4F68">
              <w:rPr>
                <w:rFonts w:cs="Times New Roman"/>
                <w:szCs w:val="24"/>
              </w:rPr>
              <w:t>л</w:t>
            </w:r>
            <w:proofErr w:type="gramEnd"/>
            <w:r w:rsidRPr="000E4F68">
              <w:rPr>
                <w:rFonts w:cs="Times New Roman"/>
                <w:szCs w:val="24"/>
              </w:rPr>
              <w:t>ікування хворих на цукровий та нецукровий діабет</w:t>
            </w:r>
          </w:p>
        </w:tc>
        <w:tc>
          <w:tcPr>
            <w:tcW w:w="161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9044,052</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189,743</w:t>
            </w:r>
          </w:p>
        </w:tc>
        <w:tc>
          <w:tcPr>
            <w:tcW w:w="15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rPr>
                <w:rFonts w:cs="Times New Roman"/>
                <w:color w:val="000000"/>
                <w:szCs w:val="24"/>
              </w:rPr>
            </w:pPr>
            <w:r w:rsidRPr="000E4F68">
              <w:rPr>
                <w:rFonts w:cs="Times New Roman"/>
                <w:color w:val="000000"/>
                <w:szCs w:val="24"/>
              </w:rPr>
              <w:t> </w:t>
            </w:r>
          </w:p>
        </w:tc>
        <w:tc>
          <w:tcPr>
            <w:tcW w:w="1665"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rPr>
                <w:rFonts w:cs="Times New Roman"/>
                <w:color w:val="000000"/>
                <w:szCs w:val="24"/>
              </w:rPr>
            </w:pPr>
            <w:r w:rsidRPr="000E4F68">
              <w:rPr>
                <w:rFonts w:cs="Times New Roman"/>
                <w:color w:val="000000"/>
                <w:szCs w:val="24"/>
              </w:rPr>
              <w:t> </w:t>
            </w:r>
          </w:p>
        </w:tc>
      </w:tr>
      <w:tr w:rsidR="000E4F68" w:rsidRPr="00C475D0" w:rsidTr="000E4F68">
        <w:trPr>
          <w:trHeight w:val="510"/>
        </w:trPr>
        <w:tc>
          <w:tcPr>
            <w:tcW w:w="3549" w:type="dxa"/>
            <w:tcBorders>
              <w:top w:val="nil"/>
              <w:left w:val="single" w:sz="4" w:space="0" w:color="auto"/>
              <w:bottom w:val="single" w:sz="4" w:space="0" w:color="auto"/>
              <w:right w:val="single" w:sz="4" w:space="0" w:color="auto"/>
            </w:tcBorders>
            <w:shd w:val="clear" w:color="000000" w:fill="FFFFFF"/>
            <w:hideMark/>
          </w:tcPr>
          <w:p w:rsidR="000E4F68" w:rsidRPr="000E4F68" w:rsidRDefault="000E4F68" w:rsidP="00267B40">
            <w:pPr>
              <w:rPr>
                <w:rFonts w:cs="Times New Roman"/>
                <w:szCs w:val="24"/>
              </w:rPr>
            </w:pPr>
            <w:r w:rsidRPr="000E4F68">
              <w:rPr>
                <w:rFonts w:cs="Times New Roman"/>
                <w:szCs w:val="24"/>
              </w:rPr>
              <w:t xml:space="preserve">Субвенція на надання </w:t>
            </w:r>
            <w:proofErr w:type="gramStart"/>
            <w:r w:rsidRPr="000E4F68">
              <w:rPr>
                <w:rFonts w:cs="Times New Roman"/>
                <w:szCs w:val="24"/>
              </w:rPr>
              <w:t>п</w:t>
            </w:r>
            <w:proofErr w:type="gramEnd"/>
            <w:r w:rsidRPr="000E4F68">
              <w:rPr>
                <w:rFonts w:cs="Times New Roman"/>
                <w:szCs w:val="24"/>
              </w:rPr>
              <w:t>ідтримки особам з особливими освітніми потребами</w:t>
            </w:r>
          </w:p>
        </w:tc>
        <w:tc>
          <w:tcPr>
            <w:tcW w:w="161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rPr>
                <w:rFonts w:cs="Times New Roman"/>
                <w:color w:val="000000"/>
                <w:szCs w:val="24"/>
              </w:rPr>
            </w:pPr>
            <w:r w:rsidRPr="000E4F68">
              <w:rPr>
                <w:rFonts w:cs="Times New Roman"/>
                <w:color w:val="000000"/>
                <w:szCs w:val="24"/>
              </w:rPr>
              <w:t> </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176,371</w:t>
            </w:r>
          </w:p>
        </w:tc>
        <w:tc>
          <w:tcPr>
            <w:tcW w:w="15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237,254</w:t>
            </w:r>
          </w:p>
        </w:tc>
        <w:tc>
          <w:tcPr>
            <w:tcW w:w="1665"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267,741</w:t>
            </w:r>
          </w:p>
        </w:tc>
      </w:tr>
      <w:tr w:rsidR="000E4F68" w:rsidRPr="00C475D0" w:rsidTr="000E4F68">
        <w:trPr>
          <w:trHeight w:val="300"/>
        </w:trPr>
        <w:tc>
          <w:tcPr>
            <w:tcW w:w="3549" w:type="dxa"/>
            <w:tcBorders>
              <w:top w:val="nil"/>
              <w:left w:val="single" w:sz="4" w:space="0" w:color="auto"/>
              <w:bottom w:val="single" w:sz="4" w:space="0" w:color="auto"/>
              <w:right w:val="single" w:sz="4" w:space="0" w:color="auto"/>
            </w:tcBorders>
            <w:shd w:val="clear" w:color="000000" w:fill="FFFFFF"/>
            <w:hideMark/>
          </w:tcPr>
          <w:p w:rsidR="000E4F68" w:rsidRPr="000E4F68" w:rsidRDefault="000E4F68" w:rsidP="00267B40">
            <w:pPr>
              <w:rPr>
                <w:rFonts w:cs="Times New Roman"/>
                <w:szCs w:val="24"/>
              </w:rPr>
            </w:pPr>
            <w:proofErr w:type="gramStart"/>
            <w:r w:rsidRPr="000E4F68">
              <w:rPr>
                <w:rFonts w:cs="Times New Roman"/>
                <w:szCs w:val="24"/>
              </w:rPr>
              <w:t>Соц</w:t>
            </w:r>
            <w:proofErr w:type="gramEnd"/>
            <w:r w:rsidRPr="000E4F68">
              <w:rPr>
                <w:rFonts w:cs="Times New Roman"/>
                <w:szCs w:val="24"/>
              </w:rPr>
              <w:t>іальні субвенції</w:t>
            </w:r>
          </w:p>
        </w:tc>
        <w:tc>
          <w:tcPr>
            <w:tcW w:w="1610"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jc w:val="right"/>
              <w:rPr>
                <w:rFonts w:cs="Times New Roman"/>
                <w:color w:val="000000"/>
                <w:szCs w:val="24"/>
              </w:rPr>
            </w:pPr>
            <w:r w:rsidRPr="000E4F68">
              <w:rPr>
                <w:rFonts w:cs="Times New Roman"/>
                <w:color w:val="000000"/>
                <w:szCs w:val="24"/>
              </w:rPr>
              <w:t>99047,865</w:t>
            </w:r>
          </w:p>
        </w:tc>
        <w:tc>
          <w:tcPr>
            <w:tcW w:w="1356"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rPr>
                <w:rFonts w:cs="Times New Roman"/>
                <w:color w:val="000000"/>
                <w:szCs w:val="24"/>
              </w:rPr>
            </w:pPr>
            <w:r w:rsidRPr="000E4F68">
              <w:rPr>
                <w:rFonts w:cs="Times New Roman"/>
                <w:color w:val="000000"/>
                <w:szCs w:val="24"/>
              </w:rPr>
              <w:t> </w:t>
            </w:r>
          </w:p>
        </w:tc>
        <w:tc>
          <w:tcPr>
            <w:tcW w:w="1581"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rPr>
                <w:rFonts w:cs="Times New Roman"/>
                <w:color w:val="000000"/>
                <w:szCs w:val="24"/>
              </w:rPr>
            </w:pPr>
            <w:r w:rsidRPr="000E4F68">
              <w:rPr>
                <w:rFonts w:cs="Times New Roman"/>
                <w:color w:val="000000"/>
                <w:szCs w:val="24"/>
              </w:rPr>
              <w:t> </w:t>
            </w:r>
          </w:p>
        </w:tc>
        <w:tc>
          <w:tcPr>
            <w:tcW w:w="1665" w:type="dxa"/>
            <w:tcBorders>
              <w:top w:val="nil"/>
              <w:left w:val="nil"/>
              <w:bottom w:val="single" w:sz="4" w:space="0" w:color="auto"/>
              <w:right w:val="single" w:sz="4" w:space="0" w:color="auto"/>
            </w:tcBorders>
            <w:shd w:val="clear" w:color="auto" w:fill="auto"/>
            <w:noWrap/>
            <w:vAlign w:val="bottom"/>
            <w:hideMark/>
          </w:tcPr>
          <w:p w:rsidR="000E4F68" w:rsidRPr="000E4F68" w:rsidRDefault="000E4F68" w:rsidP="00267B40">
            <w:pPr>
              <w:rPr>
                <w:rFonts w:cs="Times New Roman"/>
                <w:color w:val="000000"/>
                <w:szCs w:val="24"/>
              </w:rPr>
            </w:pPr>
            <w:r w:rsidRPr="000E4F68">
              <w:rPr>
                <w:rFonts w:cs="Times New Roman"/>
                <w:color w:val="000000"/>
                <w:szCs w:val="24"/>
              </w:rPr>
              <w:t> </w:t>
            </w:r>
          </w:p>
        </w:tc>
      </w:tr>
      <w:tr w:rsidR="000E4F68" w:rsidRPr="00C475D0" w:rsidTr="000E4F68">
        <w:trPr>
          <w:trHeight w:val="300"/>
        </w:trPr>
        <w:tc>
          <w:tcPr>
            <w:tcW w:w="3549" w:type="dxa"/>
            <w:tcBorders>
              <w:top w:val="single" w:sz="4" w:space="0" w:color="auto"/>
              <w:left w:val="single" w:sz="4" w:space="0" w:color="auto"/>
              <w:bottom w:val="single" w:sz="4" w:space="0" w:color="auto"/>
              <w:right w:val="single" w:sz="4" w:space="0" w:color="auto"/>
            </w:tcBorders>
            <w:shd w:val="clear" w:color="000000" w:fill="FFFFFF"/>
            <w:hideMark/>
          </w:tcPr>
          <w:p w:rsidR="000E4F68" w:rsidRPr="000E4F68" w:rsidRDefault="000E4F68" w:rsidP="000E4F68">
            <w:pPr>
              <w:rPr>
                <w:rFonts w:cs="Times New Roman"/>
                <w:bCs/>
                <w:color w:val="000000"/>
                <w:szCs w:val="24"/>
              </w:rPr>
            </w:pPr>
            <w:proofErr w:type="gramStart"/>
            <w:r w:rsidRPr="000E4F68">
              <w:rPr>
                <w:rFonts w:cs="Times New Roman"/>
                <w:bCs/>
                <w:color w:val="000000"/>
                <w:szCs w:val="24"/>
              </w:rPr>
              <w:t>Спец</w:t>
            </w:r>
            <w:proofErr w:type="gramEnd"/>
            <w:r w:rsidRPr="000E4F68">
              <w:rPr>
                <w:rFonts w:cs="Times New Roman"/>
                <w:bCs/>
                <w:color w:val="000000"/>
                <w:szCs w:val="24"/>
              </w:rPr>
              <w:t>іальний фонд</w:t>
            </w:r>
          </w:p>
        </w:tc>
        <w:tc>
          <w:tcPr>
            <w:tcW w:w="1610" w:type="dxa"/>
            <w:tcBorders>
              <w:top w:val="single" w:sz="4" w:space="0" w:color="auto"/>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bCs/>
                <w:color w:val="000000"/>
                <w:szCs w:val="24"/>
              </w:rPr>
            </w:pPr>
            <w:r w:rsidRPr="000E4F68">
              <w:rPr>
                <w:rFonts w:cs="Times New Roman"/>
                <w:bCs/>
                <w:color w:val="000000"/>
                <w:szCs w:val="24"/>
              </w:rPr>
              <w:t>700,500</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bCs/>
                <w:color w:val="000000"/>
                <w:szCs w:val="24"/>
              </w:rPr>
            </w:pPr>
            <w:r w:rsidRPr="000E4F68">
              <w:rPr>
                <w:rFonts w:cs="Times New Roman"/>
                <w:bCs/>
                <w:color w:val="000000"/>
                <w:szCs w:val="24"/>
              </w:rPr>
              <w:t>646,073</w:t>
            </w:r>
          </w:p>
        </w:tc>
        <w:tc>
          <w:tcPr>
            <w:tcW w:w="1581" w:type="dxa"/>
            <w:tcBorders>
              <w:top w:val="single" w:sz="4" w:space="0" w:color="auto"/>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bCs/>
                <w:color w:val="000000"/>
                <w:szCs w:val="24"/>
              </w:rPr>
            </w:pPr>
            <w:r w:rsidRPr="000E4F68">
              <w:rPr>
                <w:rFonts w:cs="Times New Roman"/>
                <w:bCs/>
                <w:color w:val="000000"/>
                <w:szCs w:val="24"/>
              </w:rPr>
              <w:t>56,523</w:t>
            </w:r>
          </w:p>
        </w:tc>
        <w:tc>
          <w:tcPr>
            <w:tcW w:w="1665" w:type="dxa"/>
            <w:tcBorders>
              <w:top w:val="single" w:sz="4" w:space="0" w:color="auto"/>
              <w:left w:val="nil"/>
              <w:bottom w:val="single" w:sz="4" w:space="0" w:color="auto"/>
              <w:right w:val="single" w:sz="4" w:space="0" w:color="auto"/>
            </w:tcBorders>
            <w:shd w:val="clear" w:color="auto" w:fill="auto"/>
            <w:noWrap/>
            <w:vAlign w:val="bottom"/>
            <w:hideMark/>
          </w:tcPr>
          <w:p w:rsidR="000E4F68" w:rsidRPr="000E4F68" w:rsidRDefault="000E4F68" w:rsidP="000E4F68">
            <w:pPr>
              <w:jc w:val="right"/>
              <w:rPr>
                <w:rFonts w:cs="Times New Roman"/>
                <w:bCs/>
                <w:color w:val="000000"/>
                <w:szCs w:val="24"/>
              </w:rPr>
            </w:pPr>
            <w:r w:rsidRPr="000E4F68">
              <w:rPr>
                <w:rFonts w:cs="Times New Roman"/>
                <w:bCs/>
                <w:color w:val="000000"/>
                <w:szCs w:val="24"/>
              </w:rPr>
              <w:t>56,523</w:t>
            </w:r>
          </w:p>
        </w:tc>
      </w:tr>
    </w:tbl>
    <w:p w:rsidR="00EE5B82" w:rsidRDefault="00EE5B82" w:rsidP="000006C4">
      <w:pPr>
        <w:shd w:val="clear" w:color="auto" w:fill="FFFFFF" w:themeFill="background1"/>
        <w:ind w:firstLine="720"/>
        <w:jc w:val="both"/>
        <w:rPr>
          <w:szCs w:val="24"/>
          <w:lang w:val="uk-UA"/>
        </w:rPr>
      </w:pPr>
    </w:p>
    <w:p w:rsidR="004B0B31" w:rsidRDefault="000006C4" w:rsidP="000006C4">
      <w:pPr>
        <w:shd w:val="clear" w:color="auto" w:fill="FFFFFF" w:themeFill="background1"/>
        <w:ind w:firstLine="720"/>
        <w:jc w:val="both"/>
        <w:rPr>
          <w:szCs w:val="24"/>
          <w:lang w:val="uk-UA"/>
        </w:rPr>
      </w:pPr>
      <w:r w:rsidRPr="004B0B31">
        <w:rPr>
          <w:szCs w:val="24"/>
          <w:lang w:val="uk-UA"/>
        </w:rPr>
        <w:t xml:space="preserve">Загальний обсяг доходів на 2021 рік  розрахований у сумі 121706,9 тис. грн., у т.ч. загальний фонд -  121650,4 тис. грн, спеціальний фонд  -56,5 тис. грн. </w:t>
      </w:r>
    </w:p>
    <w:p w:rsidR="00267B40" w:rsidRPr="004B0B31" w:rsidRDefault="000006C4" w:rsidP="000006C4">
      <w:pPr>
        <w:shd w:val="clear" w:color="auto" w:fill="FFFFFF" w:themeFill="background1"/>
        <w:ind w:firstLine="720"/>
        <w:jc w:val="both"/>
        <w:rPr>
          <w:szCs w:val="24"/>
          <w:lang w:val="uk-UA"/>
        </w:rPr>
      </w:pPr>
      <w:r w:rsidRPr="004B0B31">
        <w:rPr>
          <w:szCs w:val="24"/>
          <w:lang w:val="uk-UA"/>
        </w:rPr>
        <w:t>В структурі доходів податкові та неподаткові надходження складають 31,1%, міжбюджетні трансферти – 68,9%.</w:t>
      </w:r>
    </w:p>
    <w:p w:rsidR="000006C4" w:rsidRPr="004B0B31" w:rsidRDefault="000006C4" w:rsidP="000006C4">
      <w:pPr>
        <w:shd w:val="clear" w:color="auto" w:fill="FFFFFF" w:themeFill="background1"/>
        <w:ind w:firstLine="720"/>
        <w:jc w:val="both"/>
        <w:rPr>
          <w:szCs w:val="24"/>
          <w:lang w:val="uk-UA"/>
        </w:rPr>
      </w:pPr>
      <w:r w:rsidRPr="004B0B31">
        <w:rPr>
          <w:szCs w:val="24"/>
          <w:lang w:val="uk-UA"/>
        </w:rPr>
        <w:t>99,1% надходжень –це податок та збіл на доходи фізичних осіб.</w:t>
      </w:r>
    </w:p>
    <w:p w:rsidR="004B0B31" w:rsidRDefault="000006C4" w:rsidP="000006C4">
      <w:pPr>
        <w:shd w:val="clear" w:color="auto" w:fill="FFFFFF" w:themeFill="background1"/>
        <w:ind w:firstLine="720"/>
        <w:jc w:val="both"/>
        <w:rPr>
          <w:szCs w:val="24"/>
          <w:lang w:val="uk-UA"/>
        </w:rPr>
      </w:pPr>
      <w:r w:rsidRPr="004B0B31">
        <w:rPr>
          <w:szCs w:val="24"/>
          <w:lang w:val="uk-UA"/>
        </w:rPr>
        <w:t>До складу міжбюджетних трансфертів враховано</w:t>
      </w:r>
      <w:r w:rsidR="004B0B31">
        <w:rPr>
          <w:szCs w:val="24"/>
          <w:lang w:val="uk-UA"/>
        </w:rPr>
        <w:t>:</w:t>
      </w:r>
    </w:p>
    <w:p w:rsidR="000006C4" w:rsidRPr="004B0B31" w:rsidRDefault="004B0B31" w:rsidP="000006C4">
      <w:pPr>
        <w:shd w:val="clear" w:color="auto" w:fill="FFFFFF" w:themeFill="background1"/>
        <w:ind w:firstLine="720"/>
        <w:jc w:val="both"/>
        <w:rPr>
          <w:szCs w:val="24"/>
          <w:lang w:val="uk-UA"/>
        </w:rPr>
      </w:pPr>
      <w:r>
        <w:rPr>
          <w:szCs w:val="24"/>
          <w:lang w:val="uk-UA"/>
        </w:rPr>
        <w:t>-</w:t>
      </w:r>
      <w:r w:rsidR="000006C4" w:rsidRPr="004B0B31">
        <w:rPr>
          <w:szCs w:val="24"/>
          <w:lang w:val="uk-UA"/>
        </w:rPr>
        <w:t xml:space="preserve"> базову дотацію – 26275 тис. грн</w:t>
      </w:r>
      <w:r w:rsidRPr="004B0B31">
        <w:rPr>
          <w:szCs w:val="24"/>
          <w:lang w:val="uk-UA"/>
        </w:rPr>
        <w:t>;</w:t>
      </w:r>
    </w:p>
    <w:p w:rsidR="004B0B31" w:rsidRDefault="004B0B31" w:rsidP="000006C4">
      <w:pPr>
        <w:shd w:val="clear" w:color="auto" w:fill="FFFFFF" w:themeFill="background1"/>
        <w:ind w:firstLine="720"/>
        <w:jc w:val="both"/>
        <w:rPr>
          <w:rFonts w:cs="Times New Roman"/>
          <w:szCs w:val="24"/>
          <w:lang w:val="uk-UA"/>
        </w:rPr>
      </w:pPr>
      <w:r>
        <w:rPr>
          <w:rFonts w:cs="Times New Roman"/>
          <w:szCs w:val="24"/>
          <w:lang w:val="uk-UA"/>
        </w:rPr>
        <w:t>-д</w:t>
      </w:r>
      <w:r w:rsidRPr="004B0B31">
        <w:rPr>
          <w:rFonts w:cs="Times New Roman"/>
          <w:szCs w:val="24"/>
          <w:lang w:val="uk-UA"/>
        </w:rPr>
        <w:t>одатков</w:t>
      </w:r>
      <w:r>
        <w:rPr>
          <w:rFonts w:cs="Times New Roman"/>
          <w:szCs w:val="24"/>
          <w:lang w:val="uk-UA"/>
        </w:rPr>
        <w:t>у дотацію</w:t>
      </w:r>
      <w:r w:rsidRPr="004B0B31">
        <w:rPr>
          <w:rFonts w:cs="Times New Roman"/>
          <w:szCs w:val="24"/>
          <w:lang w:val="uk-UA"/>
        </w:rPr>
        <w:t xml:space="preserve"> з державного бюджету місцевим бюджетам на фінансування переданих з державного бюджету – 3326,0 тис.грн;</w:t>
      </w:r>
    </w:p>
    <w:p w:rsidR="004B0B31" w:rsidRDefault="004B0B31" w:rsidP="000006C4">
      <w:pPr>
        <w:shd w:val="clear" w:color="auto" w:fill="FFFFFF" w:themeFill="background1"/>
        <w:ind w:firstLine="720"/>
        <w:jc w:val="both"/>
        <w:rPr>
          <w:rFonts w:cs="Times New Roman"/>
          <w:szCs w:val="24"/>
          <w:lang w:val="uk-UA"/>
        </w:rPr>
      </w:pPr>
      <w:r>
        <w:rPr>
          <w:rFonts w:cs="Times New Roman"/>
          <w:szCs w:val="24"/>
          <w:lang w:val="uk-UA"/>
        </w:rPr>
        <w:t xml:space="preserve">- </w:t>
      </w:r>
      <w:r w:rsidRPr="004B0B31">
        <w:rPr>
          <w:rFonts w:cs="Times New Roman"/>
          <w:szCs w:val="24"/>
          <w:lang w:val="uk-UA"/>
        </w:rPr>
        <w:t xml:space="preserve">освітню субвенцію -54052 тис. грн, </w:t>
      </w:r>
    </w:p>
    <w:p w:rsidR="004B0B31" w:rsidRDefault="004B0B31" w:rsidP="000006C4">
      <w:pPr>
        <w:shd w:val="clear" w:color="auto" w:fill="FFFFFF" w:themeFill="background1"/>
        <w:ind w:firstLine="720"/>
        <w:jc w:val="both"/>
        <w:rPr>
          <w:rFonts w:cs="Times New Roman"/>
          <w:szCs w:val="24"/>
          <w:lang w:val="uk-UA"/>
        </w:rPr>
      </w:pPr>
      <w:r>
        <w:rPr>
          <w:rFonts w:cs="Times New Roman"/>
          <w:szCs w:val="24"/>
          <w:lang w:val="uk-UA"/>
        </w:rPr>
        <w:t xml:space="preserve">- </w:t>
      </w:r>
      <w:r w:rsidRPr="004B0B31">
        <w:rPr>
          <w:rFonts w:cs="Times New Roman"/>
          <w:szCs w:val="24"/>
          <w:lang w:val="uk-UA"/>
        </w:rPr>
        <w:t>с</w:t>
      </w:r>
      <w:r>
        <w:rPr>
          <w:rFonts w:cs="Times New Roman"/>
          <w:szCs w:val="24"/>
          <w:lang w:val="uk-UA"/>
        </w:rPr>
        <w:t>убвенцію</w:t>
      </w:r>
      <w:r w:rsidRPr="004B0B31">
        <w:rPr>
          <w:rFonts w:cs="Times New Roman"/>
          <w:szCs w:val="24"/>
          <w:lang w:val="uk-UA"/>
        </w:rPr>
        <w:t xml:space="preserve"> на надання підтримки особам з особливими освітніми потребами</w:t>
      </w:r>
      <w:r>
        <w:rPr>
          <w:rFonts w:cs="Times New Roman"/>
          <w:szCs w:val="24"/>
          <w:lang w:val="uk-UA"/>
        </w:rPr>
        <w:t>-237,2 тис.грн.</w:t>
      </w:r>
    </w:p>
    <w:p w:rsidR="004B0B31" w:rsidRPr="004B0B31" w:rsidRDefault="004B0B31" w:rsidP="000006C4">
      <w:pPr>
        <w:shd w:val="clear" w:color="auto" w:fill="FFFFFF" w:themeFill="background1"/>
        <w:ind w:firstLine="720"/>
        <w:jc w:val="both"/>
        <w:rPr>
          <w:szCs w:val="24"/>
          <w:lang w:val="uk-UA"/>
        </w:rPr>
      </w:pPr>
      <w:r>
        <w:rPr>
          <w:rFonts w:cs="Times New Roman"/>
          <w:szCs w:val="24"/>
          <w:lang w:val="uk-UA"/>
        </w:rPr>
        <w:t>Доходна частнина на 2022 рік розрахована з використання індикативних показників і визначеа в сумі 128873,2 тис. грн.</w:t>
      </w:r>
    </w:p>
    <w:p w:rsidR="000006C4" w:rsidRDefault="000006C4" w:rsidP="000006C4">
      <w:pPr>
        <w:jc w:val="both"/>
        <w:rPr>
          <w:lang w:val="uk-UA"/>
        </w:rPr>
      </w:pPr>
    </w:p>
    <w:p w:rsidR="00A3330A" w:rsidRPr="000006C4" w:rsidRDefault="00A3330A" w:rsidP="000006C4">
      <w:pPr>
        <w:ind w:firstLine="540"/>
        <w:jc w:val="both"/>
        <w:rPr>
          <w:b/>
          <w:szCs w:val="24"/>
          <w:lang w:val="uk-UA"/>
        </w:rPr>
      </w:pPr>
      <w:r w:rsidRPr="000006C4">
        <w:rPr>
          <w:b/>
          <w:szCs w:val="24"/>
          <w:lang w:val="uk-UA"/>
        </w:rPr>
        <w:t>3. Пріоритетні завдання, перелік заходів, які необхідно здійснити, та результати, яких планується досягти в рамках Прогнозу</w:t>
      </w:r>
    </w:p>
    <w:p w:rsidR="00A3330A" w:rsidRPr="000006C4" w:rsidRDefault="00A3330A" w:rsidP="00A3330A">
      <w:pPr>
        <w:ind w:firstLine="540"/>
        <w:jc w:val="both"/>
        <w:rPr>
          <w:szCs w:val="24"/>
          <w:lang w:val="uk-UA"/>
        </w:rPr>
      </w:pPr>
    </w:p>
    <w:p w:rsidR="00A3330A" w:rsidRPr="0047471F" w:rsidRDefault="00A3330A" w:rsidP="00A3330A">
      <w:pPr>
        <w:ind w:firstLine="540"/>
        <w:jc w:val="both"/>
        <w:rPr>
          <w:szCs w:val="24"/>
        </w:rPr>
      </w:pPr>
      <w:r w:rsidRPr="000006C4">
        <w:rPr>
          <w:szCs w:val="24"/>
          <w:lang w:val="uk-UA"/>
        </w:rPr>
        <w:lastRenderedPageBreak/>
        <w:t>Н</w:t>
      </w:r>
      <w:r w:rsidRPr="0047471F">
        <w:rPr>
          <w:szCs w:val="24"/>
        </w:rPr>
        <w:t xml:space="preserve">аповнення </w:t>
      </w:r>
      <w:r w:rsidR="001A73E7" w:rsidRPr="0047471F">
        <w:rPr>
          <w:szCs w:val="24"/>
          <w:lang w:val="uk-UA"/>
        </w:rPr>
        <w:t>районного</w:t>
      </w:r>
      <w:r w:rsidRPr="0047471F">
        <w:rPr>
          <w:szCs w:val="24"/>
        </w:rPr>
        <w:t xml:space="preserve"> бюджет</w:t>
      </w:r>
      <w:r w:rsidR="001A73E7" w:rsidRPr="0047471F">
        <w:rPr>
          <w:szCs w:val="24"/>
          <w:lang w:val="uk-UA"/>
        </w:rPr>
        <w:t>у</w:t>
      </w:r>
      <w:r w:rsidRPr="0047471F">
        <w:rPr>
          <w:szCs w:val="24"/>
        </w:rPr>
        <w:t>:</w:t>
      </w:r>
    </w:p>
    <w:p w:rsidR="00A3330A" w:rsidRPr="0047471F" w:rsidRDefault="00A3330A" w:rsidP="00A3330A">
      <w:pPr>
        <w:pStyle w:val="afa"/>
        <w:ind w:firstLine="539"/>
        <w:jc w:val="both"/>
      </w:pPr>
      <w:r w:rsidRPr="0047471F">
        <w:t xml:space="preserve">Пріоритетними завданнями в районі на середньострокову перспективу у частині наповнення бюджету, спрямованими на забезпечення економічного зростання та виконання зобов’язань держави перед населенням, є: </w:t>
      </w:r>
    </w:p>
    <w:p w:rsidR="00A3330A" w:rsidRPr="0047471F" w:rsidRDefault="00A3330A" w:rsidP="00A3330A">
      <w:pPr>
        <w:pStyle w:val="affff1"/>
        <w:tabs>
          <w:tab w:val="clear" w:pos="851"/>
          <w:tab w:val="left" w:pos="0"/>
        </w:tabs>
        <w:ind w:left="0" w:firstLine="539"/>
        <w:jc w:val="both"/>
        <w:rPr>
          <w:sz w:val="24"/>
          <w:szCs w:val="24"/>
        </w:rPr>
      </w:pPr>
      <w:r w:rsidRPr="0047471F">
        <w:rPr>
          <w:sz w:val="24"/>
          <w:szCs w:val="24"/>
        </w:rPr>
        <w:t>створення умов для підвищення ролі інвестиційної привабливості галузей аграрного сектору, реалізація заходів з розвитку малого підприємництва;</w:t>
      </w:r>
    </w:p>
    <w:p w:rsidR="00A3330A" w:rsidRPr="0047471F" w:rsidRDefault="00A3330A" w:rsidP="00A3330A">
      <w:pPr>
        <w:ind w:firstLine="540"/>
        <w:jc w:val="both"/>
        <w:rPr>
          <w:szCs w:val="24"/>
        </w:rPr>
      </w:pPr>
      <w:r w:rsidRPr="0047471F">
        <w:rPr>
          <w:szCs w:val="24"/>
        </w:rPr>
        <w:t>усунення адміністративно-дозвільних та регуляторних бар’є</w:t>
      </w:r>
      <w:proofErr w:type="gramStart"/>
      <w:r w:rsidRPr="0047471F">
        <w:rPr>
          <w:szCs w:val="24"/>
        </w:rPr>
        <w:t>р</w:t>
      </w:r>
      <w:proofErr w:type="gramEnd"/>
      <w:r w:rsidRPr="0047471F">
        <w:rPr>
          <w:szCs w:val="24"/>
        </w:rPr>
        <w:t>ів;</w:t>
      </w:r>
    </w:p>
    <w:p w:rsidR="00A3330A" w:rsidRPr="0047471F" w:rsidRDefault="00A3330A" w:rsidP="00A3330A">
      <w:pPr>
        <w:pStyle w:val="afa"/>
        <w:ind w:firstLine="539"/>
        <w:jc w:val="both"/>
        <w:rPr>
          <w:color w:val="000000"/>
        </w:rPr>
      </w:pPr>
      <w:r w:rsidRPr="0047471F">
        <w:rPr>
          <w:color w:val="000000"/>
        </w:rPr>
        <w:t>розроб</w:t>
      </w:r>
      <w:r w:rsidR="001A73E7" w:rsidRPr="0047471F">
        <w:rPr>
          <w:color w:val="000000"/>
        </w:rPr>
        <w:t>лення та прийняття збалансованого</w:t>
      </w:r>
      <w:r w:rsidRPr="0047471F">
        <w:rPr>
          <w:color w:val="000000"/>
        </w:rPr>
        <w:t xml:space="preserve"> бюджет</w:t>
      </w:r>
      <w:r w:rsidR="001A73E7" w:rsidRPr="0047471F">
        <w:rPr>
          <w:color w:val="000000"/>
        </w:rPr>
        <w:t>у</w:t>
      </w:r>
      <w:r w:rsidRPr="0047471F">
        <w:rPr>
          <w:color w:val="000000"/>
        </w:rPr>
        <w:t>, забезпечення при цьому зростання рівня фінансової стійкості бюджетів органів місцевого самоврядування та збільшення інвестиційної складової місцевих бюджетів;</w:t>
      </w:r>
    </w:p>
    <w:p w:rsidR="00A3330A" w:rsidRPr="0047471F" w:rsidRDefault="00A3330A" w:rsidP="00A3330A">
      <w:pPr>
        <w:ind w:firstLine="539"/>
        <w:jc w:val="both"/>
        <w:rPr>
          <w:szCs w:val="24"/>
          <w:lang w:val="uk-UA"/>
        </w:rPr>
      </w:pPr>
      <w:r w:rsidRPr="0047471F">
        <w:rPr>
          <w:spacing w:val="-9"/>
          <w:szCs w:val="24"/>
          <w:lang w:val="uk-UA"/>
        </w:rPr>
        <w:t xml:space="preserve">активізація роботи </w:t>
      </w:r>
      <w:r w:rsidRPr="0047471F">
        <w:rPr>
          <w:spacing w:val="-11"/>
          <w:szCs w:val="24"/>
          <w:lang w:val="uk-UA"/>
        </w:rPr>
        <w:t>органів стягнення із залучення коштів до бюджет</w:t>
      </w:r>
      <w:r w:rsidR="005F5285" w:rsidRPr="0047471F">
        <w:rPr>
          <w:spacing w:val="-11"/>
          <w:szCs w:val="24"/>
          <w:lang w:val="uk-UA"/>
        </w:rPr>
        <w:t>у</w:t>
      </w:r>
      <w:r w:rsidRPr="0047471F">
        <w:rPr>
          <w:spacing w:val="-11"/>
          <w:szCs w:val="24"/>
          <w:lang w:val="uk-UA"/>
        </w:rPr>
        <w:t xml:space="preserve">, вжиття заходів щодо </w:t>
      </w:r>
      <w:r w:rsidR="005F5285" w:rsidRPr="0047471F">
        <w:rPr>
          <w:spacing w:val="-11"/>
          <w:szCs w:val="24"/>
          <w:lang w:val="uk-UA"/>
        </w:rPr>
        <w:t xml:space="preserve">його </w:t>
      </w:r>
      <w:r w:rsidRPr="0047471F">
        <w:rPr>
          <w:spacing w:val="-11"/>
          <w:szCs w:val="24"/>
          <w:lang w:val="uk-UA"/>
        </w:rPr>
        <w:t>наповнення за рахунок додаткових надходжень;</w:t>
      </w:r>
    </w:p>
    <w:p w:rsidR="00A3330A" w:rsidRPr="0047471F" w:rsidRDefault="00A3330A" w:rsidP="00A3330A">
      <w:pPr>
        <w:tabs>
          <w:tab w:val="left" w:pos="10800"/>
        </w:tabs>
        <w:ind w:firstLine="539"/>
        <w:jc w:val="both"/>
        <w:rPr>
          <w:color w:val="000000"/>
          <w:szCs w:val="24"/>
          <w:lang w:val="uk-UA"/>
        </w:rPr>
      </w:pPr>
      <w:r w:rsidRPr="0047471F">
        <w:rPr>
          <w:color w:val="000000"/>
          <w:szCs w:val="24"/>
          <w:lang w:val="uk-UA"/>
        </w:rPr>
        <w:t>недопущення негативних тенденцій у наповненні місцевих</w:t>
      </w:r>
      <w:r w:rsidR="005F5285" w:rsidRPr="0047471F">
        <w:rPr>
          <w:color w:val="000000"/>
          <w:szCs w:val="24"/>
          <w:lang w:val="uk-UA"/>
        </w:rPr>
        <w:t xml:space="preserve"> бюджетів, зростанні недоїмки</w:t>
      </w:r>
      <w:r w:rsidRPr="0047471F">
        <w:rPr>
          <w:color w:val="000000"/>
          <w:szCs w:val="24"/>
          <w:lang w:val="uk-UA"/>
        </w:rPr>
        <w:t>, ухилення від сплати податків.</w:t>
      </w:r>
    </w:p>
    <w:p w:rsidR="00A3330A" w:rsidRPr="0047471F" w:rsidRDefault="00A3330A" w:rsidP="00A3330A">
      <w:pPr>
        <w:tabs>
          <w:tab w:val="left" w:pos="10800"/>
        </w:tabs>
        <w:ind w:firstLine="539"/>
        <w:jc w:val="both"/>
        <w:rPr>
          <w:color w:val="000000"/>
          <w:szCs w:val="24"/>
          <w:lang w:val="uk-UA"/>
        </w:rPr>
      </w:pPr>
    </w:p>
    <w:p w:rsidR="00A3330A" w:rsidRPr="0047471F" w:rsidRDefault="00E546D4" w:rsidP="00A3330A">
      <w:pPr>
        <w:ind w:firstLine="567"/>
        <w:jc w:val="center"/>
        <w:rPr>
          <w:b/>
          <w:szCs w:val="24"/>
        </w:rPr>
      </w:pPr>
      <w:r>
        <w:rPr>
          <w:b/>
          <w:szCs w:val="24"/>
          <w:lang w:val="uk-UA"/>
        </w:rPr>
        <w:t>4.</w:t>
      </w:r>
      <w:r w:rsidR="00A3330A" w:rsidRPr="0047471F">
        <w:rPr>
          <w:b/>
          <w:szCs w:val="24"/>
        </w:rPr>
        <w:t>Індикативні прогнозні показники за основними видами видатків і кредитування</w:t>
      </w:r>
    </w:p>
    <w:p w:rsidR="00A3330A" w:rsidRPr="0047471F" w:rsidRDefault="00A3330A" w:rsidP="00A3330A">
      <w:pPr>
        <w:ind w:firstLine="567"/>
        <w:jc w:val="center"/>
        <w:rPr>
          <w:b/>
          <w:szCs w:val="24"/>
        </w:rPr>
      </w:pPr>
    </w:p>
    <w:p w:rsidR="00A3330A" w:rsidRPr="0047471F" w:rsidRDefault="00A3330A" w:rsidP="00A3330A">
      <w:pPr>
        <w:ind w:firstLine="567"/>
        <w:jc w:val="both"/>
        <w:rPr>
          <w:szCs w:val="24"/>
        </w:rPr>
      </w:pPr>
      <w:r w:rsidRPr="0047471F">
        <w:rPr>
          <w:szCs w:val="24"/>
        </w:rPr>
        <w:t xml:space="preserve">Видатки </w:t>
      </w:r>
      <w:proofErr w:type="gramStart"/>
      <w:r w:rsidRPr="0047471F">
        <w:rPr>
          <w:szCs w:val="24"/>
        </w:rPr>
        <w:t>районного</w:t>
      </w:r>
      <w:proofErr w:type="gramEnd"/>
      <w:r w:rsidRPr="0047471F">
        <w:rPr>
          <w:szCs w:val="24"/>
        </w:rPr>
        <w:t xml:space="preserve"> бюджету передбачені на базі прогнозних показників доходної частини бюджету з дотриманням принципу пропорційності планування призначень на здійснення видаткових повноважень та збалансованості районного бюджету.</w:t>
      </w:r>
    </w:p>
    <w:p w:rsidR="00EE5B82" w:rsidRDefault="00EE5B82" w:rsidP="00EE5B82">
      <w:pPr>
        <w:autoSpaceDE w:val="0"/>
        <w:autoSpaceDN w:val="0"/>
        <w:adjustRightInd w:val="0"/>
        <w:ind w:firstLine="708"/>
        <w:jc w:val="both"/>
        <w:rPr>
          <w:szCs w:val="24"/>
          <w:lang w:val="uk-UA"/>
        </w:rPr>
      </w:pPr>
      <w:r w:rsidRPr="00912E3A">
        <w:rPr>
          <w:szCs w:val="24"/>
        </w:rPr>
        <w:t>Прогнозні показники видаткі</w:t>
      </w:r>
      <w:proofErr w:type="gramStart"/>
      <w:r w:rsidRPr="00912E3A">
        <w:rPr>
          <w:szCs w:val="24"/>
        </w:rPr>
        <w:t>в</w:t>
      </w:r>
      <w:proofErr w:type="gramEnd"/>
      <w:r w:rsidRPr="00912E3A">
        <w:rPr>
          <w:szCs w:val="24"/>
        </w:rPr>
        <w:t xml:space="preserve"> </w:t>
      </w:r>
      <w:proofErr w:type="gramStart"/>
      <w:r w:rsidRPr="00912E3A">
        <w:rPr>
          <w:szCs w:val="24"/>
        </w:rPr>
        <w:t>бюджету</w:t>
      </w:r>
      <w:proofErr w:type="gramEnd"/>
      <w:r w:rsidRPr="00912E3A">
        <w:rPr>
          <w:szCs w:val="24"/>
        </w:rPr>
        <w:t xml:space="preserve"> на 2021 – 2022 роки</w:t>
      </w:r>
      <w:r>
        <w:rPr>
          <w:szCs w:val="24"/>
          <w:lang w:val="uk-UA"/>
        </w:rPr>
        <w:t xml:space="preserve"> </w:t>
      </w:r>
      <w:r w:rsidRPr="00912E3A">
        <w:rPr>
          <w:szCs w:val="24"/>
        </w:rPr>
        <w:t>розроблено на основі показників</w:t>
      </w:r>
      <w:r>
        <w:rPr>
          <w:szCs w:val="24"/>
          <w:lang w:val="uk-UA"/>
        </w:rPr>
        <w:t xml:space="preserve"> спроможності </w:t>
      </w:r>
      <w:r w:rsidRPr="00912E3A">
        <w:rPr>
          <w:szCs w:val="24"/>
        </w:rPr>
        <w:t xml:space="preserve"> дохідної частини бюджету.</w:t>
      </w:r>
      <w:r w:rsidRPr="00912E3A">
        <w:rPr>
          <w:szCs w:val="24"/>
          <w:lang w:val="uk-UA"/>
        </w:rPr>
        <w:t xml:space="preserve"> </w:t>
      </w:r>
    </w:p>
    <w:p w:rsidR="00EE5B82" w:rsidRPr="00912E3A" w:rsidRDefault="00EE5B82" w:rsidP="00EE5B82">
      <w:pPr>
        <w:autoSpaceDE w:val="0"/>
        <w:autoSpaceDN w:val="0"/>
        <w:adjustRightInd w:val="0"/>
        <w:ind w:firstLine="708"/>
        <w:jc w:val="both"/>
        <w:rPr>
          <w:szCs w:val="24"/>
        </w:rPr>
      </w:pPr>
      <w:proofErr w:type="gramStart"/>
      <w:r w:rsidRPr="00912E3A">
        <w:rPr>
          <w:szCs w:val="24"/>
        </w:rPr>
        <w:t>В першу чергу в них враховані вимоги статті 77 Бюджетного кодексу</w:t>
      </w:r>
      <w:r w:rsidRPr="00912E3A">
        <w:rPr>
          <w:szCs w:val="24"/>
          <w:lang w:val="uk-UA"/>
        </w:rPr>
        <w:t xml:space="preserve"> </w:t>
      </w:r>
      <w:r w:rsidRPr="00912E3A">
        <w:rPr>
          <w:szCs w:val="24"/>
        </w:rPr>
        <w:t>України щодо забезпечення в першочерговому порядку потреби в коштах на</w:t>
      </w:r>
      <w:r w:rsidRPr="00912E3A">
        <w:rPr>
          <w:szCs w:val="24"/>
          <w:lang w:val="uk-UA"/>
        </w:rPr>
        <w:t xml:space="preserve"> </w:t>
      </w:r>
      <w:r w:rsidRPr="00912E3A">
        <w:rPr>
          <w:szCs w:val="24"/>
        </w:rPr>
        <w:t>оплату праці працівників бюджетних установ, на проведення розрахунків за</w:t>
      </w:r>
      <w:r w:rsidRPr="00912E3A">
        <w:rPr>
          <w:szCs w:val="24"/>
          <w:lang w:val="uk-UA"/>
        </w:rPr>
        <w:t xml:space="preserve"> </w:t>
      </w:r>
      <w:r w:rsidRPr="00912E3A">
        <w:rPr>
          <w:szCs w:val="24"/>
        </w:rPr>
        <w:t>електричну енергію, водопостачання, водовідведення, природний</w:t>
      </w:r>
      <w:r w:rsidRPr="00912E3A">
        <w:rPr>
          <w:szCs w:val="24"/>
          <w:lang w:val="uk-UA"/>
        </w:rPr>
        <w:t xml:space="preserve"> </w:t>
      </w:r>
      <w:r w:rsidRPr="00912E3A">
        <w:rPr>
          <w:szCs w:val="24"/>
        </w:rPr>
        <w:t>газ та послуги зв'язку, які споживаються бюджетними установами.</w:t>
      </w:r>
      <w:proofErr w:type="gramEnd"/>
    </w:p>
    <w:p w:rsidR="00EE5B82" w:rsidRPr="00912E3A" w:rsidRDefault="00EE5B82" w:rsidP="00EE5B82">
      <w:pPr>
        <w:autoSpaceDE w:val="0"/>
        <w:autoSpaceDN w:val="0"/>
        <w:adjustRightInd w:val="0"/>
        <w:ind w:firstLine="708"/>
        <w:jc w:val="both"/>
        <w:rPr>
          <w:szCs w:val="24"/>
        </w:rPr>
      </w:pPr>
      <w:r w:rsidRPr="00912E3A">
        <w:rPr>
          <w:szCs w:val="24"/>
        </w:rPr>
        <w:t>Видатки на 2021-2022 роки на оплату праці працівників бюджетних</w:t>
      </w:r>
      <w:r w:rsidRPr="00912E3A">
        <w:rPr>
          <w:szCs w:val="24"/>
          <w:lang w:val="uk-UA"/>
        </w:rPr>
        <w:t xml:space="preserve"> </w:t>
      </w:r>
      <w:r w:rsidRPr="00912E3A">
        <w:rPr>
          <w:szCs w:val="24"/>
        </w:rPr>
        <w:t xml:space="preserve">установ розраховано з урахуванням </w:t>
      </w:r>
      <w:r w:rsidRPr="00912E3A">
        <w:rPr>
          <w:szCs w:val="24"/>
          <w:lang w:val="uk-UA"/>
        </w:rPr>
        <w:t>індикативних показникі</w:t>
      </w:r>
      <w:proofErr w:type="gramStart"/>
      <w:r w:rsidRPr="00912E3A">
        <w:rPr>
          <w:szCs w:val="24"/>
          <w:lang w:val="uk-UA"/>
        </w:rPr>
        <w:t>в</w:t>
      </w:r>
      <w:proofErr w:type="gramEnd"/>
      <w:r w:rsidRPr="00912E3A">
        <w:rPr>
          <w:szCs w:val="24"/>
        </w:rPr>
        <w:t>.</w:t>
      </w:r>
    </w:p>
    <w:p w:rsidR="00EE5B82" w:rsidRPr="00912E3A" w:rsidRDefault="00EE5B82" w:rsidP="00EE5B82">
      <w:pPr>
        <w:autoSpaceDE w:val="0"/>
        <w:autoSpaceDN w:val="0"/>
        <w:adjustRightInd w:val="0"/>
        <w:ind w:firstLine="708"/>
        <w:jc w:val="both"/>
        <w:rPr>
          <w:szCs w:val="24"/>
        </w:rPr>
      </w:pPr>
      <w:proofErr w:type="gramStart"/>
      <w:r w:rsidRPr="00912E3A">
        <w:rPr>
          <w:szCs w:val="24"/>
        </w:rPr>
        <w:t>Розрахунки прогнозу видатків загального фонду бюджету на 2021-2022</w:t>
      </w:r>
      <w:r w:rsidRPr="00912E3A">
        <w:rPr>
          <w:szCs w:val="24"/>
          <w:lang w:val="uk-UA"/>
        </w:rPr>
        <w:t xml:space="preserve"> </w:t>
      </w:r>
      <w:r w:rsidRPr="00912E3A">
        <w:rPr>
          <w:szCs w:val="24"/>
        </w:rPr>
        <w:t>роки на оплату бюджетними установами та організаціями комунальних</w:t>
      </w:r>
      <w:r w:rsidRPr="00912E3A">
        <w:rPr>
          <w:szCs w:val="24"/>
          <w:lang w:val="uk-UA"/>
        </w:rPr>
        <w:t xml:space="preserve"> </w:t>
      </w:r>
      <w:r w:rsidRPr="00912E3A">
        <w:rPr>
          <w:szCs w:val="24"/>
        </w:rPr>
        <w:t>послуг та енергоносіїв здійснювалися виходячи із показників індексу цін</w:t>
      </w:r>
      <w:r w:rsidRPr="00912E3A">
        <w:rPr>
          <w:szCs w:val="24"/>
          <w:lang w:val="uk-UA"/>
        </w:rPr>
        <w:t xml:space="preserve"> </w:t>
      </w:r>
      <w:r w:rsidRPr="00912E3A">
        <w:rPr>
          <w:szCs w:val="24"/>
        </w:rPr>
        <w:t>виробників (грудень до грудня попереднього року): у 2021 році застосовано</w:t>
      </w:r>
      <w:r w:rsidRPr="00912E3A">
        <w:rPr>
          <w:szCs w:val="24"/>
          <w:lang w:val="uk-UA"/>
        </w:rPr>
        <w:t xml:space="preserve"> </w:t>
      </w:r>
      <w:r w:rsidRPr="00912E3A">
        <w:rPr>
          <w:szCs w:val="24"/>
        </w:rPr>
        <w:t>коефіцієнт 1,080; у 2022 році – 1,061.</w:t>
      </w:r>
      <w:proofErr w:type="gramEnd"/>
    </w:p>
    <w:p w:rsidR="00EE5B82" w:rsidRPr="00EE5B82" w:rsidRDefault="00EE5B82" w:rsidP="00EE5B82">
      <w:pPr>
        <w:autoSpaceDE w:val="0"/>
        <w:autoSpaceDN w:val="0"/>
        <w:adjustRightInd w:val="0"/>
        <w:ind w:firstLine="708"/>
        <w:jc w:val="both"/>
        <w:rPr>
          <w:rFonts w:cs="Times New Roman"/>
          <w:szCs w:val="24"/>
          <w:lang w:val="uk-UA"/>
        </w:rPr>
      </w:pPr>
      <w:r w:rsidRPr="00912E3A">
        <w:rPr>
          <w:szCs w:val="24"/>
          <w:lang w:val="uk-UA"/>
        </w:rPr>
        <w:t>Т</w:t>
      </w:r>
      <w:r w:rsidRPr="00912E3A">
        <w:rPr>
          <w:szCs w:val="24"/>
        </w:rPr>
        <w:t>акож враховані обсяги видатків, необхідні для</w:t>
      </w:r>
      <w:r w:rsidRPr="00912E3A">
        <w:rPr>
          <w:szCs w:val="24"/>
          <w:lang w:val="uk-UA"/>
        </w:rPr>
        <w:t xml:space="preserve"> </w:t>
      </w:r>
      <w:r w:rsidRPr="00912E3A">
        <w:rPr>
          <w:szCs w:val="24"/>
        </w:rPr>
        <w:t>забезпечення стабільної роботи установ та закладів соціально – культурної</w:t>
      </w:r>
      <w:r w:rsidRPr="00912E3A">
        <w:rPr>
          <w:szCs w:val="24"/>
          <w:lang w:val="uk-UA"/>
        </w:rPr>
        <w:t xml:space="preserve"> </w:t>
      </w:r>
      <w:r w:rsidRPr="00912E3A">
        <w:rPr>
          <w:szCs w:val="24"/>
        </w:rPr>
        <w:t xml:space="preserve">сфери, </w:t>
      </w:r>
      <w:r w:rsidRPr="00912E3A">
        <w:rPr>
          <w:rFonts w:cs="Times New Roman"/>
          <w:szCs w:val="24"/>
        </w:rPr>
        <w:t xml:space="preserve"> підтримку в належному стані об’єктів</w:t>
      </w:r>
      <w:r w:rsidRPr="00912E3A">
        <w:rPr>
          <w:rFonts w:cs="Times New Roman"/>
          <w:szCs w:val="24"/>
          <w:lang w:val="uk-UA"/>
        </w:rPr>
        <w:t xml:space="preserve"> </w:t>
      </w:r>
      <w:r>
        <w:rPr>
          <w:rFonts w:cs="Times New Roman"/>
          <w:szCs w:val="24"/>
        </w:rPr>
        <w:t>комунально</w:t>
      </w:r>
      <w:r>
        <w:rPr>
          <w:rFonts w:cs="Times New Roman"/>
          <w:szCs w:val="24"/>
          <w:lang w:val="uk-UA"/>
        </w:rPr>
        <w:t>ї</w:t>
      </w:r>
      <w:r w:rsidRPr="00912E3A">
        <w:rPr>
          <w:rFonts w:cs="Times New Roman"/>
          <w:szCs w:val="24"/>
        </w:rPr>
        <w:t xml:space="preserve"> </w:t>
      </w:r>
      <w:r>
        <w:rPr>
          <w:rFonts w:cs="Times New Roman"/>
          <w:szCs w:val="24"/>
          <w:lang w:val="uk-UA"/>
        </w:rPr>
        <w:t>власності</w:t>
      </w:r>
      <w:r w:rsidRPr="00912E3A">
        <w:rPr>
          <w:rFonts w:cs="Times New Roman"/>
          <w:szCs w:val="24"/>
        </w:rPr>
        <w:t>, інших об’єктів інфраструктури,</w:t>
      </w:r>
      <w:r w:rsidRPr="00912E3A">
        <w:rPr>
          <w:rFonts w:cs="Times New Roman"/>
          <w:szCs w:val="24"/>
          <w:lang w:val="uk-UA"/>
        </w:rPr>
        <w:t xml:space="preserve"> </w:t>
      </w:r>
      <w:r w:rsidRPr="00912E3A">
        <w:rPr>
          <w:rFonts w:cs="Times New Roman"/>
          <w:szCs w:val="24"/>
        </w:rPr>
        <w:t>впровадження заходів з енергозбереження, а також виконання в межах</w:t>
      </w:r>
      <w:r>
        <w:rPr>
          <w:rFonts w:cs="Times New Roman"/>
          <w:szCs w:val="24"/>
          <w:lang w:val="uk-UA"/>
        </w:rPr>
        <w:t xml:space="preserve"> </w:t>
      </w:r>
      <w:r w:rsidRPr="00912E3A">
        <w:rPr>
          <w:rFonts w:cs="Times New Roman"/>
          <w:szCs w:val="24"/>
        </w:rPr>
        <w:t xml:space="preserve">фінансових можливостей місцевих </w:t>
      </w:r>
      <w:r>
        <w:rPr>
          <w:rFonts w:cs="Times New Roman"/>
          <w:szCs w:val="24"/>
        </w:rPr>
        <w:t>программ</w:t>
      </w:r>
      <w:r>
        <w:rPr>
          <w:rFonts w:cs="Times New Roman"/>
          <w:szCs w:val="24"/>
          <w:lang w:val="uk-UA"/>
        </w:rPr>
        <w:t>.</w:t>
      </w:r>
    </w:p>
    <w:p w:rsidR="00EE5B82" w:rsidRDefault="00EE5B82" w:rsidP="00A3330A">
      <w:pPr>
        <w:rPr>
          <w:szCs w:val="24"/>
          <w:lang w:val="uk-UA"/>
        </w:rPr>
      </w:pPr>
    </w:p>
    <w:p w:rsidR="00EE5B82" w:rsidRPr="00EE5B82" w:rsidRDefault="00EE5B82" w:rsidP="00A3330A">
      <w:pPr>
        <w:rPr>
          <w:szCs w:val="24"/>
          <w:lang w:val="uk-UA"/>
        </w:rPr>
      </w:pPr>
    </w:p>
    <w:p w:rsidR="00A3330A" w:rsidRPr="0047471F" w:rsidRDefault="00A3330A" w:rsidP="00A3330A">
      <w:pPr>
        <w:ind w:firstLine="540"/>
        <w:jc w:val="right"/>
        <w:rPr>
          <w:szCs w:val="24"/>
        </w:rPr>
      </w:pPr>
      <w:r w:rsidRPr="0047471F">
        <w:rPr>
          <w:szCs w:val="24"/>
        </w:rPr>
        <w:t xml:space="preserve">                                                                                                      Таблиця 3</w:t>
      </w:r>
    </w:p>
    <w:tbl>
      <w:tblPr>
        <w:tblW w:w="9550" w:type="dxa"/>
        <w:tblInd w:w="92" w:type="dxa"/>
        <w:tblLook w:val="04A0"/>
      </w:tblPr>
      <w:tblGrid>
        <w:gridCol w:w="1160"/>
        <w:gridCol w:w="3109"/>
        <w:gridCol w:w="1261"/>
        <w:gridCol w:w="1360"/>
        <w:gridCol w:w="1460"/>
        <w:gridCol w:w="1200"/>
      </w:tblGrid>
      <w:tr w:rsidR="006C33EA" w:rsidRPr="006C33EA" w:rsidTr="003E2DAC">
        <w:trPr>
          <w:trHeight w:val="780"/>
        </w:trPr>
        <w:tc>
          <w:tcPr>
            <w:tcW w:w="9550" w:type="dxa"/>
            <w:gridSpan w:val="6"/>
            <w:tcBorders>
              <w:top w:val="nil"/>
              <w:left w:val="nil"/>
              <w:bottom w:val="nil"/>
              <w:right w:val="nil"/>
            </w:tcBorders>
            <w:shd w:val="clear" w:color="auto" w:fill="auto"/>
            <w:vAlign w:val="bottom"/>
            <w:hideMark/>
          </w:tcPr>
          <w:p w:rsidR="006C33EA" w:rsidRPr="006C33EA" w:rsidRDefault="006C33EA" w:rsidP="006C33EA">
            <w:pPr>
              <w:jc w:val="center"/>
              <w:rPr>
                <w:rFonts w:cs="Times New Roman"/>
                <w:b/>
                <w:bCs/>
                <w:color w:val="000000"/>
                <w:szCs w:val="24"/>
                <w:lang w:val="uk-UA" w:eastAsia="uk-UA"/>
              </w:rPr>
            </w:pPr>
            <w:r w:rsidRPr="006C33EA">
              <w:rPr>
                <w:rFonts w:cs="Times New Roman"/>
                <w:b/>
                <w:bCs/>
                <w:color w:val="000000"/>
                <w:szCs w:val="24"/>
                <w:lang w:val="uk-UA" w:eastAsia="uk-UA"/>
              </w:rPr>
              <w:t>Видатки та надання кредитів районного бюджету за функціональною ознакою на 2019-2022 роки</w:t>
            </w:r>
          </w:p>
        </w:tc>
      </w:tr>
      <w:tr w:rsidR="006C33EA" w:rsidRPr="006C33EA" w:rsidTr="003E2DAC">
        <w:trPr>
          <w:trHeight w:val="315"/>
        </w:trPr>
        <w:tc>
          <w:tcPr>
            <w:tcW w:w="1160" w:type="dxa"/>
            <w:tcBorders>
              <w:top w:val="nil"/>
              <w:left w:val="nil"/>
              <w:bottom w:val="nil"/>
              <w:right w:val="nil"/>
            </w:tcBorders>
            <w:shd w:val="clear" w:color="auto" w:fill="auto"/>
            <w:noWrap/>
            <w:vAlign w:val="bottom"/>
            <w:hideMark/>
          </w:tcPr>
          <w:p w:rsidR="006C33EA" w:rsidRPr="006C33EA" w:rsidRDefault="006C33EA" w:rsidP="006C33EA">
            <w:pPr>
              <w:rPr>
                <w:rFonts w:cs="Times New Roman"/>
                <w:color w:val="000000"/>
                <w:szCs w:val="24"/>
                <w:lang w:val="uk-UA" w:eastAsia="uk-UA"/>
              </w:rPr>
            </w:pPr>
          </w:p>
        </w:tc>
        <w:tc>
          <w:tcPr>
            <w:tcW w:w="3109" w:type="dxa"/>
            <w:tcBorders>
              <w:top w:val="nil"/>
              <w:left w:val="nil"/>
              <w:bottom w:val="nil"/>
              <w:right w:val="nil"/>
            </w:tcBorders>
            <w:shd w:val="clear" w:color="auto" w:fill="auto"/>
            <w:noWrap/>
            <w:vAlign w:val="bottom"/>
            <w:hideMark/>
          </w:tcPr>
          <w:p w:rsidR="006C33EA" w:rsidRPr="006C33EA" w:rsidRDefault="006C33EA" w:rsidP="006C33EA">
            <w:pPr>
              <w:rPr>
                <w:rFonts w:cs="Times New Roman"/>
                <w:color w:val="000000"/>
                <w:szCs w:val="24"/>
                <w:lang w:val="uk-UA" w:eastAsia="uk-UA"/>
              </w:rPr>
            </w:pPr>
          </w:p>
        </w:tc>
        <w:tc>
          <w:tcPr>
            <w:tcW w:w="1261" w:type="dxa"/>
            <w:tcBorders>
              <w:top w:val="nil"/>
              <w:left w:val="nil"/>
              <w:bottom w:val="nil"/>
              <w:right w:val="nil"/>
            </w:tcBorders>
            <w:shd w:val="clear" w:color="auto" w:fill="auto"/>
            <w:noWrap/>
            <w:vAlign w:val="bottom"/>
            <w:hideMark/>
          </w:tcPr>
          <w:p w:rsidR="006C33EA" w:rsidRPr="006C33EA" w:rsidRDefault="006C33EA" w:rsidP="006C33EA">
            <w:pPr>
              <w:rPr>
                <w:rFonts w:cs="Times New Roman"/>
                <w:color w:val="000000"/>
                <w:szCs w:val="24"/>
                <w:lang w:val="uk-UA" w:eastAsia="uk-UA"/>
              </w:rPr>
            </w:pPr>
          </w:p>
        </w:tc>
        <w:tc>
          <w:tcPr>
            <w:tcW w:w="1360" w:type="dxa"/>
            <w:tcBorders>
              <w:top w:val="nil"/>
              <w:left w:val="nil"/>
              <w:bottom w:val="nil"/>
              <w:right w:val="nil"/>
            </w:tcBorders>
            <w:shd w:val="clear" w:color="auto" w:fill="auto"/>
            <w:noWrap/>
            <w:vAlign w:val="bottom"/>
            <w:hideMark/>
          </w:tcPr>
          <w:p w:rsidR="006C33EA" w:rsidRPr="006C33EA" w:rsidRDefault="006C33EA" w:rsidP="006C33EA">
            <w:pPr>
              <w:rPr>
                <w:rFonts w:cs="Times New Roman"/>
                <w:color w:val="000000"/>
                <w:szCs w:val="24"/>
                <w:lang w:val="uk-UA" w:eastAsia="uk-UA"/>
              </w:rPr>
            </w:pPr>
          </w:p>
        </w:tc>
        <w:tc>
          <w:tcPr>
            <w:tcW w:w="1460" w:type="dxa"/>
            <w:tcBorders>
              <w:top w:val="nil"/>
              <w:left w:val="nil"/>
              <w:bottom w:val="nil"/>
              <w:right w:val="nil"/>
            </w:tcBorders>
            <w:shd w:val="clear" w:color="auto" w:fill="auto"/>
            <w:noWrap/>
            <w:vAlign w:val="bottom"/>
            <w:hideMark/>
          </w:tcPr>
          <w:p w:rsidR="006C33EA" w:rsidRPr="006C33EA" w:rsidRDefault="006C33EA" w:rsidP="006C33EA">
            <w:pPr>
              <w:rPr>
                <w:rFonts w:cs="Times New Roman"/>
                <w:color w:val="000000"/>
                <w:szCs w:val="24"/>
                <w:lang w:val="uk-UA" w:eastAsia="uk-UA"/>
              </w:rPr>
            </w:pPr>
          </w:p>
        </w:tc>
        <w:tc>
          <w:tcPr>
            <w:tcW w:w="1200" w:type="dxa"/>
            <w:tcBorders>
              <w:top w:val="nil"/>
              <w:left w:val="nil"/>
              <w:bottom w:val="nil"/>
              <w:right w:val="nil"/>
            </w:tcBorders>
            <w:shd w:val="clear" w:color="auto" w:fill="auto"/>
            <w:noWrap/>
            <w:vAlign w:val="bottom"/>
            <w:hideMark/>
          </w:tcPr>
          <w:p w:rsidR="006C33EA" w:rsidRPr="006C33EA" w:rsidRDefault="006C33EA" w:rsidP="006C33EA">
            <w:pPr>
              <w:rPr>
                <w:rFonts w:cs="Times New Roman"/>
                <w:color w:val="000000"/>
                <w:szCs w:val="24"/>
                <w:lang w:val="uk-UA" w:eastAsia="uk-UA"/>
              </w:rPr>
            </w:pPr>
            <w:r w:rsidRPr="006C33EA">
              <w:rPr>
                <w:rFonts w:cs="Times New Roman"/>
                <w:color w:val="000000"/>
                <w:szCs w:val="24"/>
                <w:lang w:val="uk-UA" w:eastAsia="uk-UA"/>
              </w:rPr>
              <w:t>тис.грн</w:t>
            </w:r>
          </w:p>
        </w:tc>
      </w:tr>
      <w:tr w:rsidR="006C33EA" w:rsidRPr="006C33EA" w:rsidTr="003E2DAC">
        <w:trPr>
          <w:trHeight w:val="945"/>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6C33EA" w:rsidRPr="006C33EA" w:rsidRDefault="006C33EA" w:rsidP="003E2DAC">
            <w:pPr>
              <w:rPr>
                <w:rFonts w:cs="Times New Roman"/>
                <w:color w:val="000000"/>
                <w:szCs w:val="24"/>
                <w:lang w:val="uk-UA" w:eastAsia="uk-UA"/>
              </w:rPr>
            </w:pPr>
            <w:r w:rsidRPr="006C33EA">
              <w:rPr>
                <w:rFonts w:cs="Times New Roman"/>
                <w:color w:val="000000"/>
                <w:szCs w:val="24"/>
                <w:lang w:val="uk-UA" w:eastAsia="uk-UA"/>
              </w:rPr>
              <w:t>Код ТПКВК МБ</w:t>
            </w:r>
          </w:p>
        </w:tc>
        <w:tc>
          <w:tcPr>
            <w:tcW w:w="3109" w:type="dxa"/>
            <w:tcBorders>
              <w:top w:val="single" w:sz="4" w:space="0" w:color="auto"/>
              <w:left w:val="nil"/>
              <w:bottom w:val="single" w:sz="4" w:space="0" w:color="auto"/>
              <w:right w:val="single" w:sz="4" w:space="0" w:color="auto"/>
            </w:tcBorders>
            <w:shd w:val="clear" w:color="auto" w:fill="auto"/>
            <w:hideMark/>
          </w:tcPr>
          <w:p w:rsidR="006C33EA" w:rsidRPr="006C33EA" w:rsidRDefault="006C33EA" w:rsidP="003E2DAC">
            <w:pPr>
              <w:rPr>
                <w:rFonts w:cs="Times New Roman"/>
                <w:color w:val="000000"/>
                <w:szCs w:val="24"/>
                <w:lang w:val="uk-UA" w:eastAsia="uk-UA"/>
              </w:rPr>
            </w:pPr>
            <w:r w:rsidRPr="006C33EA">
              <w:rPr>
                <w:rFonts w:cs="Times New Roman"/>
                <w:color w:val="000000"/>
                <w:szCs w:val="24"/>
                <w:lang w:val="uk-UA" w:eastAsia="uk-UA"/>
              </w:rPr>
              <w:t>Найменування</w:t>
            </w:r>
          </w:p>
        </w:tc>
        <w:tc>
          <w:tcPr>
            <w:tcW w:w="1261" w:type="dxa"/>
            <w:tcBorders>
              <w:top w:val="single" w:sz="4" w:space="0" w:color="auto"/>
              <w:left w:val="nil"/>
              <w:bottom w:val="single" w:sz="4" w:space="0" w:color="auto"/>
              <w:right w:val="single" w:sz="4" w:space="0" w:color="auto"/>
            </w:tcBorders>
            <w:shd w:val="clear" w:color="auto" w:fill="auto"/>
            <w:hideMark/>
          </w:tcPr>
          <w:p w:rsidR="006C33EA" w:rsidRPr="006C33EA" w:rsidRDefault="006C33EA" w:rsidP="003E2DAC">
            <w:pPr>
              <w:rPr>
                <w:rFonts w:cs="Times New Roman"/>
                <w:color w:val="000000"/>
                <w:szCs w:val="24"/>
                <w:lang w:val="uk-UA" w:eastAsia="uk-UA"/>
              </w:rPr>
            </w:pPr>
            <w:r w:rsidRPr="006C33EA">
              <w:rPr>
                <w:rFonts w:cs="Times New Roman"/>
                <w:color w:val="000000"/>
                <w:szCs w:val="24"/>
                <w:lang w:val="uk-UA" w:eastAsia="uk-UA"/>
              </w:rPr>
              <w:t>2019 рік</w:t>
            </w:r>
          </w:p>
        </w:tc>
        <w:tc>
          <w:tcPr>
            <w:tcW w:w="1360" w:type="dxa"/>
            <w:tcBorders>
              <w:top w:val="single" w:sz="4" w:space="0" w:color="auto"/>
              <w:left w:val="nil"/>
              <w:bottom w:val="single" w:sz="4" w:space="0" w:color="auto"/>
              <w:right w:val="single" w:sz="4" w:space="0" w:color="auto"/>
            </w:tcBorders>
            <w:shd w:val="clear" w:color="auto" w:fill="auto"/>
            <w:hideMark/>
          </w:tcPr>
          <w:p w:rsidR="006C33EA" w:rsidRPr="006C33EA" w:rsidRDefault="006C33EA" w:rsidP="003E2DAC">
            <w:pPr>
              <w:rPr>
                <w:rFonts w:cs="Times New Roman"/>
                <w:color w:val="000000"/>
                <w:szCs w:val="24"/>
                <w:lang w:val="uk-UA" w:eastAsia="uk-UA"/>
              </w:rPr>
            </w:pPr>
            <w:r w:rsidRPr="006C33EA">
              <w:rPr>
                <w:rFonts w:cs="Times New Roman"/>
                <w:color w:val="000000"/>
                <w:szCs w:val="24"/>
                <w:lang w:val="uk-UA" w:eastAsia="uk-UA"/>
              </w:rPr>
              <w:t>2020 рік</w:t>
            </w:r>
          </w:p>
        </w:tc>
        <w:tc>
          <w:tcPr>
            <w:tcW w:w="1460" w:type="dxa"/>
            <w:tcBorders>
              <w:top w:val="single" w:sz="4" w:space="0" w:color="auto"/>
              <w:left w:val="nil"/>
              <w:bottom w:val="single" w:sz="4" w:space="0" w:color="auto"/>
              <w:right w:val="single" w:sz="4" w:space="0" w:color="auto"/>
            </w:tcBorders>
            <w:shd w:val="clear" w:color="auto" w:fill="auto"/>
            <w:hideMark/>
          </w:tcPr>
          <w:p w:rsidR="006C33EA" w:rsidRPr="006C33EA" w:rsidRDefault="006C33EA" w:rsidP="003E2DAC">
            <w:pPr>
              <w:rPr>
                <w:rFonts w:cs="Times New Roman"/>
                <w:color w:val="000000"/>
                <w:szCs w:val="24"/>
                <w:lang w:val="uk-UA" w:eastAsia="uk-UA"/>
              </w:rPr>
            </w:pPr>
            <w:r w:rsidRPr="006C33EA">
              <w:rPr>
                <w:rFonts w:cs="Times New Roman"/>
                <w:color w:val="000000"/>
                <w:szCs w:val="24"/>
                <w:lang w:val="uk-UA" w:eastAsia="uk-UA"/>
              </w:rPr>
              <w:t>2021 рік</w:t>
            </w:r>
          </w:p>
        </w:tc>
        <w:tc>
          <w:tcPr>
            <w:tcW w:w="1200" w:type="dxa"/>
            <w:tcBorders>
              <w:top w:val="single" w:sz="4" w:space="0" w:color="auto"/>
              <w:left w:val="nil"/>
              <w:bottom w:val="single" w:sz="4" w:space="0" w:color="auto"/>
              <w:right w:val="single" w:sz="4" w:space="0" w:color="auto"/>
            </w:tcBorders>
            <w:shd w:val="clear" w:color="auto" w:fill="auto"/>
            <w:hideMark/>
          </w:tcPr>
          <w:p w:rsidR="006C33EA" w:rsidRPr="006C33EA" w:rsidRDefault="006C33EA" w:rsidP="003E2DAC">
            <w:pPr>
              <w:rPr>
                <w:rFonts w:cs="Times New Roman"/>
                <w:color w:val="000000"/>
                <w:szCs w:val="24"/>
                <w:lang w:val="uk-UA" w:eastAsia="uk-UA"/>
              </w:rPr>
            </w:pPr>
            <w:r w:rsidRPr="006C33EA">
              <w:rPr>
                <w:rFonts w:cs="Times New Roman"/>
                <w:color w:val="000000"/>
                <w:szCs w:val="24"/>
                <w:lang w:val="uk-UA" w:eastAsia="uk-UA"/>
              </w:rPr>
              <w:t>2022 рік</w:t>
            </w:r>
          </w:p>
        </w:tc>
      </w:tr>
      <w:tr w:rsidR="006C33EA" w:rsidRPr="006C33EA" w:rsidTr="003E2DAC">
        <w:trPr>
          <w:trHeight w:val="315"/>
        </w:trPr>
        <w:tc>
          <w:tcPr>
            <w:tcW w:w="1160" w:type="dxa"/>
            <w:tcBorders>
              <w:top w:val="nil"/>
              <w:left w:val="single" w:sz="4" w:space="0" w:color="auto"/>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Cs w:val="24"/>
                <w:lang w:val="uk-UA" w:eastAsia="uk-UA"/>
              </w:rPr>
            </w:pPr>
            <w:r w:rsidRPr="006C33EA">
              <w:rPr>
                <w:rFonts w:cs="Times New Roman"/>
                <w:color w:val="000000"/>
                <w:szCs w:val="24"/>
                <w:lang w:val="uk-UA" w:eastAsia="uk-UA"/>
              </w:rPr>
              <w:t>0100</w:t>
            </w:r>
          </w:p>
        </w:tc>
        <w:tc>
          <w:tcPr>
            <w:tcW w:w="3109" w:type="dxa"/>
            <w:tcBorders>
              <w:top w:val="nil"/>
              <w:left w:val="nil"/>
              <w:bottom w:val="single" w:sz="4" w:space="0" w:color="auto"/>
              <w:right w:val="single" w:sz="4" w:space="0" w:color="auto"/>
            </w:tcBorders>
            <w:shd w:val="clear" w:color="auto" w:fill="auto"/>
            <w:hideMark/>
          </w:tcPr>
          <w:p w:rsidR="006C33EA" w:rsidRPr="006C33EA" w:rsidRDefault="006C33EA" w:rsidP="003E2DAC">
            <w:pPr>
              <w:rPr>
                <w:rFonts w:cs="Times New Roman"/>
                <w:color w:val="000000"/>
                <w:szCs w:val="24"/>
                <w:lang w:val="uk-UA" w:eastAsia="uk-UA"/>
              </w:rPr>
            </w:pPr>
            <w:r w:rsidRPr="006C33EA">
              <w:rPr>
                <w:rFonts w:cs="Times New Roman"/>
                <w:color w:val="000000"/>
                <w:szCs w:val="24"/>
                <w:lang w:val="uk-UA" w:eastAsia="uk-UA"/>
              </w:rPr>
              <w:t>Державне управління</w:t>
            </w:r>
          </w:p>
        </w:tc>
        <w:tc>
          <w:tcPr>
            <w:tcW w:w="1261"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3753,757</w:t>
            </w:r>
          </w:p>
        </w:tc>
        <w:tc>
          <w:tcPr>
            <w:tcW w:w="136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3868,324</w:t>
            </w:r>
          </w:p>
        </w:tc>
        <w:tc>
          <w:tcPr>
            <w:tcW w:w="146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4144,918</w:t>
            </w:r>
          </w:p>
        </w:tc>
        <w:tc>
          <w:tcPr>
            <w:tcW w:w="120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4455,174</w:t>
            </w:r>
          </w:p>
        </w:tc>
      </w:tr>
      <w:tr w:rsidR="006C33EA" w:rsidRPr="006C33EA" w:rsidTr="003E2DAC">
        <w:trPr>
          <w:trHeight w:val="315"/>
        </w:trPr>
        <w:tc>
          <w:tcPr>
            <w:tcW w:w="1160" w:type="dxa"/>
            <w:tcBorders>
              <w:top w:val="nil"/>
              <w:left w:val="single" w:sz="4" w:space="0" w:color="auto"/>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Cs w:val="24"/>
                <w:lang w:val="uk-UA" w:eastAsia="uk-UA"/>
              </w:rPr>
            </w:pPr>
            <w:r w:rsidRPr="006C33EA">
              <w:rPr>
                <w:rFonts w:cs="Times New Roman"/>
                <w:color w:val="000000"/>
                <w:szCs w:val="24"/>
                <w:lang w:val="uk-UA" w:eastAsia="uk-UA"/>
              </w:rPr>
              <w:t>1000</w:t>
            </w:r>
          </w:p>
        </w:tc>
        <w:tc>
          <w:tcPr>
            <w:tcW w:w="3109" w:type="dxa"/>
            <w:tcBorders>
              <w:top w:val="nil"/>
              <w:left w:val="nil"/>
              <w:bottom w:val="single" w:sz="4" w:space="0" w:color="auto"/>
              <w:right w:val="single" w:sz="4" w:space="0" w:color="auto"/>
            </w:tcBorders>
            <w:shd w:val="clear" w:color="auto" w:fill="auto"/>
            <w:hideMark/>
          </w:tcPr>
          <w:p w:rsidR="006C33EA" w:rsidRPr="006C33EA" w:rsidRDefault="006C33EA" w:rsidP="003E2DAC">
            <w:pPr>
              <w:rPr>
                <w:rFonts w:cs="Times New Roman"/>
                <w:color w:val="000000"/>
                <w:szCs w:val="24"/>
                <w:lang w:val="uk-UA" w:eastAsia="uk-UA"/>
              </w:rPr>
            </w:pPr>
            <w:r w:rsidRPr="006C33EA">
              <w:rPr>
                <w:rFonts w:cs="Times New Roman"/>
                <w:color w:val="000000"/>
                <w:szCs w:val="24"/>
                <w:lang w:val="uk-UA" w:eastAsia="uk-UA"/>
              </w:rPr>
              <w:t>Освіта</w:t>
            </w:r>
          </w:p>
        </w:tc>
        <w:tc>
          <w:tcPr>
            <w:tcW w:w="1261"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78042,174</w:t>
            </w:r>
          </w:p>
        </w:tc>
        <w:tc>
          <w:tcPr>
            <w:tcW w:w="136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77223,966</w:t>
            </w:r>
          </w:p>
        </w:tc>
        <w:tc>
          <w:tcPr>
            <w:tcW w:w="146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88944,172</w:t>
            </w:r>
          </w:p>
        </w:tc>
        <w:tc>
          <w:tcPr>
            <w:tcW w:w="120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93703,743</w:t>
            </w:r>
          </w:p>
        </w:tc>
      </w:tr>
      <w:tr w:rsidR="006C33EA" w:rsidRPr="006C33EA" w:rsidTr="003E2DAC">
        <w:trPr>
          <w:trHeight w:val="315"/>
        </w:trPr>
        <w:tc>
          <w:tcPr>
            <w:tcW w:w="1160" w:type="dxa"/>
            <w:tcBorders>
              <w:top w:val="nil"/>
              <w:left w:val="single" w:sz="4" w:space="0" w:color="auto"/>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Cs w:val="24"/>
                <w:lang w:val="uk-UA" w:eastAsia="uk-UA"/>
              </w:rPr>
            </w:pPr>
            <w:r w:rsidRPr="006C33EA">
              <w:rPr>
                <w:rFonts w:cs="Times New Roman"/>
                <w:color w:val="000000"/>
                <w:szCs w:val="24"/>
                <w:lang w:val="uk-UA" w:eastAsia="uk-UA"/>
              </w:rPr>
              <w:t>2000</w:t>
            </w:r>
          </w:p>
        </w:tc>
        <w:tc>
          <w:tcPr>
            <w:tcW w:w="3109" w:type="dxa"/>
            <w:tcBorders>
              <w:top w:val="nil"/>
              <w:left w:val="nil"/>
              <w:bottom w:val="single" w:sz="4" w:space="0" w:color="auto"/>
              <w:right w:val="single" w:sz="4" w:space="0" w:color="auto"/>
            </w:tcBorders>
            <w:shd w:val="clear" w:color="auto" w:fill="auto"/>
            <w:hideMark/>
          </w:tcPr>
          <w:p w:rsidR="006C33EA" w:rsidRPr="006C33EA" w:rsidRDefault="006C33EA" w:rsidP="003E2DAC">
            <w:pPr>
              <w:rPr>
                <w:rFonts w:cs="Times New Roman"/>
                <w:color w:val="000000"/>
                <w:szCs w:val="24"/>
                <w:lang w:val="uk-UA" w:eastAsia="uk-UA"/>
              </w:rPr>
            </w:pPr>
            <w:r w:rsidRPr="006C33EA">
              <w:rPr>
                <w:rFonts w:cs="Times New Roman"/>
                <w:color w:val="000000"/>
                <w:szCs w:val="24"/>
                <w:lang w:val="uk-UA" w:eastAsia="uk-UA"/>
              </w:rPr>
              <w:t>Охорона здоров’я</w:t>
            </w:r>
          </w:p>
        </w:tc>
        <w:tc>
          <w:tcPr>
            <w:tcW w:w="1261"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39097,719</w:t>
            </w:r>
          </w:p>
        </w:tc>
        <w:tc>
          <w:tcPr>
            <w:tcW w:w="136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8411,432</w:t>
            </w:r>
          </w:p>
        </w:tc>
        <w:tc>
          <w:tcPr>
            <w:tcW w:w="146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486,678</w:t>
            </w:r>
          </w:p>
        </w:tc>
        <w:tc>
          <w:tcPr>
            <w:tcW w:w="120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516,364</w:t>
            </w:r>
          </w:p>
        </w:tc>
      </w:tr>
      <w:tr w:rsidR="006C33EA" w:rsidRPr="006C33EA" w:rsidTr="003E2DAC">
        <w:trPr>
          <w:trHeight w:val="630"/>
        </w:trPr>
        <w:tc>
          <w:tcPr>
            <w:tcW w:w="1160" w:type="dxa"/>
            <w:tcBorders>
              <w:top w:val="nil"/>
              <w:left w:val="single" w:sz="4" w:space="0" w:color="auto"/>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Cs w:val="24"/>
                <w:lang w:val="uk-UA" w:eastAsia="uk-UA"/>
              </w:rPr>
            </w:pPr>
            <w:r w:rsidRPr="006C33EA">
              <w:rPr>
                <w:rFonts w:cs="Times New Roman"/>
                <w:color w:val="000000"/>
                <w:szCs w:val="24"/>
                <w:lang w:val="uk-UA" w:eastAsia="uk-UA"/>
              </w:rPr>
              <w:lastRenderedPageBreak/>
              <w:t>3000</w:t>
            </w:r>
          </w:p>
        </w:tc>
        <w:tc>
          <w:tcPr>
            <w:tcW w:w="3109" w:type="dxa"/>
            <w:tcBorders>
              <w:top w:val="nil"/>
              <w:left w:val="nil"/>
              <w:bottom w:val="single" w:sz="4" w:space="0" w:color="auto"/>
              <w:right w:val="single" w:sz="4" w:space="0" w:color="auto"/>
            </w:tcBorders>
            <w:shd w:val="clear" w:color="auto" w:fill="auto"/>
            <w:hideMark/>
          </w:tcPr>
          <w:p w:rsidR="006C33EA" w:rsidRPr="006C33EA" w:rsidRDefault="006C33EA" w:rsidP="003E2DAC">
            <w:pPr>
              <w:rPr>
                <w:rFonts w:cs="Times New Roman"/>
                <w:color w:val="000000"/>
                <w:szCs w:val="24"/>
                <w:lang w:val="uk-UA" w:eastAsia="uk-UA"/>
              </w:rPr>
            </w:pPr>
            <w:r w:rsidRPr="006C33EA">
              <w:rPr>
                <w:rFonts w:cs="Times New Roman"/>
                <w:color w:val="000000"/>
                <w:szCs w:val="24"/>
                <w:lang w:val="uk-UA" w:eastAsia="uk-UA"/>
              </w:rPr>
              <w:t>Соціальний захист та соціальне забезпечення</w:t>
            </w:r>
          </w:p>
        </w:tc>
        <w:tc>
          <w:tcPr>
            <w:tcW w:w="1261"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92761,163</w:t>
            </w:r>
          </w:p>
        </w:tc>
        <w:tc>
          <w:tcPr>
            <w:tcW w:w="136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7064,194</w:t>
            </w:r>
          </w:p>
        </w:tc>
        <w:tc>
          <w:tcPr>
            <w:tcW w:w="146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7442,717</w:t>
            </w:r>
          </w:p>
        </w:tc>
        <w:tc>
          <w:tcPr>
            <w:tcW w:w="120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7987,778</w:t>
            </w:r>
          </w:p>
        </w:tc>
      </w:tr>
      <w:tr w:rsidR="006C33EA" w:rsidRPr="006C33EA" w:rsidTr="003E2DAC">
        <w:trPr>
          <w:trHeight w:val="315"/>
        </w:trPr>
        <w:tc>
          <w:tcPr>
            <w:tcW w:w="1160" w:type="dxa"/>
            <w:tcBorders>
              <w:top w:val="nil"/>
              <w:left w:val="single" w:sz="4" w:space="0" w:color="auto"/>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Cs w:val="24"/>
                <w:lang w:val="uk-UA" w:eastAsia="uk-UA"/>
              </w:rPr>
            </w:pPr>
            <w:r w:rsidRPr="006C33EA">
              <w:rPr>
                <w:rFonts w:cs="Times New Roman"/>
                <w:color w:val="000000"/>
                <w:szCs w:val="24"/>
                <w:lang w:val="uk-UA" w:eastAsia="uk-UA"/>
              </w:rPr>
              <w:t>4000</w:t>
            </w:r>
          </w:p>
        </w:tc>
        <w:tc>
          <w:tcPr>
            <w:tcW w:w="3109" w:type="dxa"/>
            <w:tcBorders>
              <w:top w:val="nil"/>
              <w:left w:val="nil"/>
              <w:bottom w:val="single" w:sz="4" w:space="0" w:color="auto"/>
              <w:right w:val="single" w:sz="4" w:space="0" w:color="auto"/>
            </w:tcBorders>
            <w:shd w:val="clear" w:color="auto" w:fill="auto"/>
            <w:hideMark/>
          </w:tcPr>
          <w:p w:rsidR="006C33EA" w:rsidRPr="006C33EA" w:rsidRDefault="006C33EA" w:rsidP="003E2DAC">
            <w:pPr>
              <w:rPr>
                <w:rFonts w:cs="Times New Roman"/>
                <w:color w:val="000000"/>
                <w:szCs w:val="24"/>
                <w:lang w:val="uk-UA" w:eastAsia="uk-UA"/>
              </w:rPr>
            </w:pPr>
            <w:r w:rsidRPr="006C33EA">
              <w:rPr>
                <w:rFonts w:cs="Times New Roman"/>
                <w:color w:val="000000"/>
                <w:szCs w:val="24"/>
                <w:lang w:val="uk-UA" w:eastAsia="uk-UA"/>
              </w:rPr>
              <w:t>Культура і мистецтво</w:t>
            </w:r>
          </w:p>
        </w:tc>
        <w:tc>
          <w:tcPr>
            <w:tcW w:w="1261"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6851,353</w:t>
            </w:r>
          </w:p>
        </w:tc>
        <w:tc>
          <w:tcPr>
            <w:tcW w:w="136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7448,818</w:t>
            </w:r>
          </w:p>
        </w:tc>
        <w:tc>
          <w:tcPr>
            <w:tcW w:w="146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6657,783</w:t>
            </w:r>
          </w:p>
        </w:tc>
        <w:tc>
          <w:tcPr>
            <w:tcW w:w="120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7139,407</w:t>
            </w:r>
          </w:p>
        </w:tc>
      </w:tr>
      <w:tr w:rsidR="006C33EA" w:rsidRPr="006C33EA" w:rsidTr="003E2DAC">
        <w:trPr>
          <w:trHeight w:val="315"/>
        </w:trPr>
        <w:tc>
          <w:tcPr>
            <w:tcW w:w="1160" w:type="dxa"/>
            <w:tcBorders>
              <w:top w:val="nil"/>
              <w:left w:val="single" w:sz="4" w:space="0" w:color="auto"/>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Cs w:val="24"/>
                <w:lang w:val="uk-UA" w:eastAsia="uk-UA"/>
              </w:rPr>
            </w:pPr>
            <w:r w:rsidRPr="006C33EA">
              <w:rPr>
                <w:rFonts w:cs="Times New Roman"/>
                <w:color w:val="000000"/>
                <w:szCs w:val="24"/>
                <w:lang w:val="uk-UA" w:eastAsia="uk-UA"/>
              </w:rPr>
              <w:t>5000</w:t>
            </w:r>
          </w:p>
        </w:tc>
        <w:tc>
          <w:tcPr>
            <w:tcW w:w="3109" w:type="dxa"/>
            <w:tcBorders>
              <w:top w:val="nil"/>
              <w:left w:val="nil"/>
              <w:bottom w:val="single" w:sz="4" w:space="0" w:color="auto"/>
              <w:right w:val="single" w:sz="4" w:space="0" w:color="auto"/>
            </w:tcBorders>
            <w:shd w:val="clear" w:color="auto" w:fill="auto"/>
            <w:hideMark/>
          </w:tcPr>
          <w:p w:rsidR="006C33EA" w:rsidRPr="006C33EA" w:rsidRDefault="006C33EA" w:rsidP="003E2DAC">
            <w:pPr>
              <w:rPr>
                <w:rFonts w:cs="Times New Roman"/>
                <w:color w:val="000000"/>
                <w:szCs w:val="24"/>
                <w:lang w:val="uk-UA" w:eastAsia="uk-UA"/>
              </w:rPr>
            </w:pPr>
            <w:r w:rsidRPr="006C33EA">
              <w:rPr>
                <w:rFonts w:cs="Times New Roman"/>
                <w:color w:val="000000"/>
                <w:szCs w:val="24"/>
                <w:lang w:val="uk-UA" w:eastAsia="uk-UA"/>
              </w:rPr>
              <w:t>Фізична культура і спорт</w:t>
            </w:r>
          </w:p>
        </w:tc>
        <w:tc>
          <w:tcPr>
            <w:tcW w:w="1261"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304,661</w:t>
            </w:r>
          </w:p>
        </w:tc>
        <w:tc>
          <w:tcPr>
            <w:tcW w:w="136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173,53</w:t>
            </w:r>
          </w:p>
        </w:tc>
        <w:tc>
          <w:tcPr>
            <w:tcW w:w="146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21,27</w:t>
            </w:r>
          </w:p>
        </w:tc>
        <w:tc>
          <w:tcPr>
            <w:tcW w:w="120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22,397</w:t>
            </w:r>
          </w:p>
        </w:tc>
      </w:tr>
      <w:tr w:rsidR="006C33EA" w:rsidRPr="006C33EA" w:rsidTr="003E2DAC">
        <w:trPr>
          <w:trHeight w:val="315"/>
        </w:trPr>
        <w:tc>
          <w:tcPr>
            <w:tcW w:w="1160" w:type="dxa"/>
            <w:tcBorders>
              <w:top w:val="nil"/>
              <w:left w:val="single" w:sz="4" w:space="0" w:color="auto"/>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Cs w:val="24"/>
                <w:lang w:val="uk-UA" w:eastAsia="uk-UA"/>
              </w:rPr>
            </w:pPr>
            <w:r w:rsidRPr="006C33EA">
              <w:rPr>
                <w:rFonts w:cs="Times New Roman"/>
                <w:color w:val="000000"/>
                <w:szCs w:val="24"/>
                <w:lang w:val="uk-UA" w:eastAsia="uk-UA"/>
              </w:rPr>
              <w:t>8000</w:t>
            </w:r>
          </w:p>
        </w:tc>
        <w:tc>
          <w:tcPr>
            <w:tcW w:w="3109" w:type="dxa"/>
            <w:tcBorders>
              <w:top w:val="nil"/>
              <w:left w:val="nil"/>
              <w:bottom w:val="single" w:sz="4" w:space="0" w:color="auto"/>
              <w:right w:val="single" w:sz="4" w:space="0" w:color="auto"/>
            </w:tcBorders>
            <w:shd w:val="clear" w:color="auto" w:fill="auto"/>
            <w:hideMark/>
          </w:tcPr>
          <w:p w:rsidR="006C33EA" w:rsidRPr="006C33EA" w:rsidRDefault="006C33EA" w:rsidP="003E2DAC">
            <w:pPr>
              <w:rPr>
                <w:rFonts w:cs="Times New Roman"/>
                <w:color w:val="000000"/>
                <w:szCs w:val="24"/>
                <w:lang w:val="uk-UA" w:eastAsia="uk-UA"/>
              </w:rPr>
            </w:pPr>
            <w:r w:rsidRPr="006C33EA">
              <w:rPr>
                <w:rFonts w:cs="Times New Roman"/>
                <w:color w:val="000000"/>
                <w:szCs w:val="24"/>
                <w:lang w:val="uk-UA" w:eastAsia="uk-UA"/>
              </w:rPr>
              <w:t>Інша діяльність</w:t>
            </w:r>
          </w:p>
        </w:tc>
        <w:tc>
          <w:tcPr>
            <w:tcW w:w="1261"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59,53</w:t>
            </w:r>
          </w:p>
        </w:tc>
        <w:tc>
          <w:tcPr>
            <w:tcW w:w="136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580</w:t>
            </w:r>
          </w:p>
        </w:tc>
        <w:tc>
          <w:tcPr>
            <w:tcW w:w="146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590</w:t>
            </w:r>
          </w:p>
        </w:tc>
        <w:tc>
          <w:tcPr>
            <w:tcW w:w="120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600</w:t>
            </w:r>
          </w:p>
        </w:tc>
      </w:tr>
      <w:tr w:rsidR="006C33EA" w:rsidRPr="006C33EA" w:rsidTr="003E2DAC">
        <w:trPr>
          <w:trHeight w:val="315"/>
        </w:trPr>
        <w:tc>
          <w:tcPr>
            <w:tcW w:w="1160" w:type="dxa"/>
            <w:tcBorders>
              <w:top w:val="nil"/>
              <w:left w:val="single" w:sz="4" w:space="0" w:color="auto"/>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Cs w:val="24"/>
                <w:lang w:val="uk-UA" w:eastAsia="uk-UA"/>
              </w:rPr>
            </w:pPr>
            <w:r w:rsidRPr="006C33EA">
              <w:rPr>
                <w:rFonts w:cs="Times New Roman"/>
                <w:color w:val="000000"/>
                <w:szCs w:val="24"/>
                <w:lang w:val="uk-UA" w:eastAsia="uk-UA"/>
              </w:rPr>
              <w:t>9000</w:t>
            </w:r>
          </w:p>
        </w:tc>
        <w:tc>
          <w:tcPr>
            <w:tcW w:w="3109" w:type="dxa"/>
            <w:tcBorders>
              <w:top w:val="nil"/>
              <w:left w:val="nil"/>
              <w:bottom w:val="single" w:sz="4" w:space="0" w:color="auto"/>
              <w:right w:val="single" w:sz="4" w:space="0" w:color="auto"/>
            </w:tcBorders>
            <w:shd w:val="clear" w:color="auto" w:fill="auto"/>
            <w:hideMark/>
          </w:tcPr>
          <w:p w:rsidR="006C33EA" w:rsidRPr="006C33EA" w:rsidRDefault="006C33EA" w:rsidP="003E2DAC">
            <w:pPr>
              <w:rPr>
                <w:rFonts w:cs="Times New Roman"/>
                <w:color w:val="000000"/>
                <w:szCs w:val="24"/>
                <w:lang w:val="uk-UA" w:eastAsia="uk-UA"/>
              </w:rPr>
            </w:pPr>
            <w:r w:rsidRPr="006C33EA">
              <w:rPr>
                <w:rFonts w:cs="Times New Roman"/>
                <w:color w:val="000000"/>
                <w:szCs w:val="24"/>
                <w:lang w:val="uk-UA" w:eastAsia="uk-UA"/>
              </w:rPr>
              <w:t>Міжбюджетні трансферти</w:t>
            </w:r>
          </w:p>
        </w:tc>
        <w:tc>
          <w:tcPr>
            <w:tcW w:w="1261"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10110,497</w:t>
            </w:r>
          </w:p>
        </w:tc>
        <w:tc>
          <w:tcPr>
            <w:tcW w:w="136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12372,989</w:t>
            </w:r>
          </w:p>
        </w:tc>
        <w:tc>
          <w:tcPr>
            <w:tcW w:w="146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13362,828</w:t>
            </w:r>
          </w:p>
        </w:tc>
        <w:tc>
          <w:tcPr>
            <w:tcW w:w="120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 w:val="22"/>
                <w:szCs w:val="22"/>
                <w:lang w:val="uk-UA" w:eastAsia="uk-UA"/>
              </w:rPr>
            </w:pPr>
            <w:r w:rsidRPr="006C33EA">
              <w:rPr>
                <w:rFonts w:cs="Times New Roman"/>
                <w:color w:val="000000"/>
                <w:sz w:val="22"/>
                <w:szCs w:val="22"/>
                <w:lang w:val="uk-UA" w:eastAsia="uk-UA"/>
              </w:rPr>
              <w:t>14391,766</w:t>
            </w:r>
          </w:p>
        </w:tc>
      </w:tr>
      <w:tr w:rsidR="006C33EA" w:rsidRPr="006C33EA" w:rsidTr="003E2DAC">
        <w:trPr>
          <w:trHeight w:val="315"/>
        </w:trPr>
        <w:tc>
          <w:tcPr>
            <w:tcW w:w="1160" w:type="dxa"/>
            <w:tcBorders>
              <w:top w:val="nil"/>
              <w:left w:val="single" w:sz="4" w:space="0" w:color="auto"/>
              <w:bottom w:val="single" w:sz="4" w:space="0" w:color="auto"/>
              <w:right w:val="single" w:sz="4" w:space="0" w:color="auto"/>
            </w:tcBorders>
            <w:shd w:val="clear" w:color="auto" w:fill="auto"/>
            <w:noWrap/>
            <w:hideMark/>
          </w:tcPr>
          <w:p w:rsidR="006C33EA" w:rsidRPr="006C33EA" w:rsidRDefault="006C33EA" w:rsidP="003E2DAC">
            <w:pPr>
              <w:rPr>
                <w:rFonts w:cs="Times New Roman"/>
                <w:color w:val="000000"/>
                <w:szCs w:val="24"/>
                <w:lang w:val="uk-UA" w:eastAsia="uk-UA"/>
              </w:rPr>
            </w:pPr>
            <w:r w:rsidRPr="006C33EA">
              <w:rPr>
                <w:rFonts w:cs="Times New Roman"/>
                <w:color w:val="000000"/>
                <w:szCs w:val="24"/>
                <w:lang w:val="uk-UA" w:eastAsia="uk-UA"/>
              </w:rPr>
              <w:t> </w:t>
            </w:r>
          </w:p>
        </w:tc>
        <w:tc>
          <w:tcPr>
            <w:tcW w:w="3109"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b/>
                <w:bCs/>
                <w:color w:val="000000"/>
                <w:szCs w:val="24"/>
                <w:lang w:val="uk-UA" w:eastAsia="uk-UA"/>
              </w:rPr>
            </w:pPr>
            <w:r w:rsidRPr="006C33EA">
              <w:rPr>
                <w:rFonts w:cs="Times New Roman"/>
                <w:b/>
                <w:bCs/>
                <w:color w:val="000000"/>
                <w:szCs w:val="24"/>
                <w:lang w:val="uk-UA" w:eastAsia="uk-UA"/>
              </w:rPr>
              <w:t>УСЬОГО</w:t>
            </w:r>
          </w:p>
        </w:tc>
        <w:tc>
          <w:tcPr>
            <w:tcW w:w="1261"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b/>
                <w:bCs/>
                <w:color w:val="000000"/>
                <w:sz w:val="22"/>
                <w:szCs w:val="22"/>
                <w:lang w:val="uk-UA" w:eastAsia="uk-UA"/>
              </w:rPr>
            </w:pPr>
            <w:r w:rsidRPr="006C33EA">
              <w:rPr>
                <w:rFonts w:cs="Times New Roman"/>
                <w:b/>
                <w:bCs/>
                <w:color w:val="000000"/>
                <w:sz w:val="22"/>
                <w:szCs w:val="22"/>
                <w:lang w:val="uk-UA" w:eastAsia="uk-UA"/>
              </w:rPr>
              <w:t>230980,854</w:t>
            </w:r>
          </w:p>
        </w:tc>
        <w:tc>
          <w:tcPr>
            <w:tcW w:w="136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b/>
                <w:bCs/>
                <w:color w:val="000000"/>
                <w:sz w:val="22"/>
                <w:szCs w:val="22"/>
                <w:lang w:val="uk-UA" w:eastAsia="uk-UA"/>
              </w:rPr>
            </w:pPr>
            <w:r w:rsidRPr="006C33EA">
              <w:rPr>
                <w:rFonts w:cs="Times New Roman"/>
                <w:b/>
                <w:bCs/>
                <w:color w:val="000000"/>
                <w:sz w:val="22"/>
                <w:szCs w:val="22"/>
                <w:lang w:val="uk-UA" w:eastAsia="uk-UA"/>
              </w:rPr>
              <w:t>117143,253</w:t>
            </w:r>
          </w:p>
        </w:tc>
        <w:tc>
          <w:tcPr>
            <w:tcW w:w="146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b/>
                <w:bCs/>
                <w:color w:val="000000"/>
                <w:sz w:val="22"/>
                <w:szCs w:val="22"/>
                <w:lang w:val="uk-UA" w:eastAsia="uk-UA"/>
              </w:rPr>
            </w:pPr>
            <w:r w:rsidRPr="006C33EA">
              <w:rPr>
                <w:rFonts w:cs="Times New Roman"/>
                <w:b/>
                <w:bCs/>
                <w:color w:val="000000"/>
                <w:sz w:val="22"/>
                <w:szCs w:val="22"/>
                <w:lang w:val="uk-UA" w:eastAsia="uk-UA"/>
              </w:rPr>
              <w:t>121650,366</w:t>
            </w:r>
          </w:p>
        </w:tc>
        <w:tc>
          <w:tcPr>
            <w:tcW w:w="1200" w:type="dxa"/>
            <w:tcBorders>
              <w:top w:val="nil"/>
              <w:left w:val="nil"/>
              <w:bottom w:val="single" w:sz="4" w:space="0" w:color="auto"/>
              <w:right w:val="single" w:sz="4" w:space="0" w:color="auto"/>
            </w:tcBorders>
            <w:shd w:val="clear" w:color="auto" w:fill="auto"/>
            <w:noWrap/>
            <w:hideMark/>
          </w:tcPr>
          <w:p w:rsidR="006C33EA" w:rsidRPr="006C33EA" w:rsidRDefault="006C33EA" w:rsidP="003E2DAC">
            <w:pPr>
              <w:rPr>
                <w:rFonts w:cs="Times New Roman"/>
                <w:b/>
                <w:bCs/>
                <w:color w:val="000000"/>
                <w:sz w:val="22"/>
                <w:szCs w:val="22"/>
                <w:lang w:val="uk-UA" w:eastAsia="uk-UA"/>
              </w:rPr>
            </w:pPr>
            <w:r w:rsidRPr="006C33EA">
              <w:rPr>
                <w:rFonts w:cs="Times New Roman"/>
                <w:b/>
                <w:bCs/>
                <w:color w:val="000000"/>
                <w:sz w:val="22"/>
                <w:szCs w:val="22"/>
                <w:lang w:val="uk-UA" w:eastAsia="uk-UA"/>
              </w:rPr>
              <w:t>128816,63</w:t>
            </w:r>
          </w:p>
        </w:tc>
      </w:tr>
    </w:tbl>
    <w:p w:rsidR="006C33EA" w:rsidRDefault="006C33EA" w:rsidP="00A3330A">
      <w:pPr>
        <w:jc w:val="both"/>
        <w:rPr>
          <w:szCs w:val="24"/>
          <w:highlight w:val="yellow"/>
          <w:lang w:val="uk-UA"/>
        </w:rPr>
      </w:pPr>
    </w:p>
    <w:p w:rsidR="006C33EA" w:rsidRDefault="006C33EA" w:rsidP="00A3330A">
      <w:pPr>
        <w:jc w:val="both"/>
        <w:rPr>
          <w:szCs w:val="24"/>
          <w:highlight w:val="yellow"/>
          <w:lang w:val="uk-UA"/>
        </w:rPr>
      </w:pPr>
    </w:p>
    <w:p w:rsidR="003E2DAC" w:rsidRDefault="003E2DAC" w:rsidP="003E2DAC">
      <w:pPr>
        <w:ind w:firstLine="540"/>
        <w:jc w:val="right"/>
        <w:rPr>
          <w:szCs w:val="24"/>
          <w:lang w:val="uk-UA"/>
        </w:rPr>
      </w:pPr>
      <w:r w:rsidRPr="0047471F">
        <w:rPr>
          <w:szCs w:val="24"/>
        </w:rPr>
        <w:t xml:space="preserve">                                                                               </w:t>
      </w:r>
      <w:r>
        <w:rPr>
          <w:szCs w:val="24"/>
        </w:rPr>
        <w:t xml:space="preserve">                       Таблиця </w:t>
      </w:r>
      <w:r>
        <w:rPr>
          <w:szCs w:val="24"/>
          <w:lang w:val="uk-UA"/>
        </w:rPr>
        <w:t>4</w:t>
      </w:r>
    </w:p>
    <w:tbl>
      <w:tblPr>
        <w:tblW w:w="9300" w:type="dxa"/>
        <w:tblInd w:w="92" w:type="dxa"/>
        <w:tblLook w:val="04A0"/>
      </w:tblPr>
      <w:tblGrid>
        <w:gridCol w:w="1501"/>
        <w:gridCol w:w="3128"/>
        <w:gridCol w:w="1261"/>
        <w:gridCol w:w="1261"/>
        <w:gridCol w:w="1261"/>
        <w:gridCol w:w="1261"/>
      </w:tblGrid>
      <w:tr w:rsidR="003E2DAC" w:rsidRPr="003E2DAC" w:rsidTr="003E2DAC">
        <w:trPr>
          <w:trHeight w:val="750"/>
        </w:trPr>
        <w:tc>
          <w:tcPr>
            <w:tcW w:w="9300" w:type="dxa"/>
            <w:gridSpan w:val="6"/>
            <w:tcBorders>
              <w:top w:val="nil"/>
              <w:left w:val="nil"/>
              <w:bottom w:val="nil"/>
              <w:right w:val="nil"/>
            </w:tcBorders>
            <w:shd w:val="clear" w:color="auto" w:fill="auto"/>
            <w:vAlign w:val="bottom"/>
            <w:hideMark/>
          </w:tcPr>
          <w:p w:rsidR="003E2DAC" w:rsidRPr="003E2DAC" w:rsidRDefault="003E2DAC" w:rsidP="003E2DAC">
            <w:pPr>
              <w:jc w:val="center"/>
              <w:rPr>
                <w:rFonts w:cs="Times New Roman"/>
                <w:b/>
                <w:bCs/>
                <w:color w:val="000000"/>
                <w:szCs w:val="24"/>
                <w:lang w:val="uk-UA" w:eastAsia="uk-UA"/>
              </w:rPr>
            </w:pPr>
            <w:r w:rsidRPr="003E2DAC">
              <w:rPr>
                <w:rFonts w:cs="Times New Roman"/>
                <w:b/>
                <w:bCs/>
                <w:color w:val="000000"/>
                <w:szCs w:val="24"/>
                <w:lang w:val="uk-UA" w:eastAsia="uk-UA"/>
              </w:rPr>
              <w:t>Видатки та надання кредитів головних розпорядників коштів районного бюджету на 2019-2022 роки</w:t>
            </w:r>
          </w:p>
        </w:tc>
      </w:tr>
      <w:tr w:rsidR="003E2DAC" w:rsidRPr="003E2DAC" w:rsidTr="003E2DAC">
        <w:trPr>
          <w:trHeight w:val="315"/>
        </w:trPr>
        <w:tc>
          <w:tcPr>
            <w:tcW w:w="1317" w:type="dxa"/>
            <w:tcBorders>
              <w:top w:val="nil"/>
              <w:left w:val="nil"/>
              <w:bottom w:val="nil"/>
              <w:right w:val="nil"/>
            </w:tcBorders>
            <w:shd w:val="clear" w:color="auto" w:fill="auto"/>
            <w:noWrap/>
            <w:vAlign w:val="bottom"/>
            <w:hideMark/>
          </w:tcPr>
          <w:p w:rsidR="003E2DAC" w:rsidRPr="003E2DAC" w:rsidRDefault="003E2DAC" w:rsidP="003E2DAC">
            <w:pPr>
              <w:rPr>
                <w:rFonts w:cs="Times New Roman"/>
                <w:color w:val="000000"/>
                <w:szCs w:val="24"/>
                <w:lang w:val="uk-UA" w:eastAsia="uk-UA"/>
              </w:rPr>
            </w:pPr>
          </w:p>
        </w:tc>
        <w:tc>
          <w:tcPr>
            <w:tcW w:w="3128" w:type="dxa"/>
            <w:tcBorders>
              <w:top w:val="nil"/>
              <w:left w:val="nil"/>
              <w:bottom w:val="nil"/>
              <w:right w:val="nil"/>
            </w:tcBorders>
            <w:shd w:val="clear" w:color="auto" w:fill="auto"/>
            <w:noWrap/>
            <w:vAlign w:val="bottom"/>
            <w:hideMark/>
          </w:tcPr>
          <w:p w:rsidR="003E2DAC" w:rsidRPr="003E2DAC" w:rsidRDefault="003E2DAC" w:rsidP="003E2DAC">
            <w:pPr>
              <w:rPr>
                <w:rFonts w:cs="Times New Roman"/>
                <w:color w:val="000000"/>
                <w:szCs w:val="24"/>
                <w:lang w:val="uk-UA" w:eastAsia="uk-UA"/>
              </w:rPr>
            </w:pPr>
          </w:p>
        </w:tc>
        <w:tc>
          <w:tcPr>
            <w:tcW w:w="1218" w:type="dxa"/>
            <w:tcBorders>
              <w:top w:val="nil"/>
              <w:left w:val="nil"/>
              <w:bottom w:val="nil"/>
              <w:right w:val="nil"/>
            </w:tcBorders>
            <w:shd w:val="clear" w:color="auto" w:fill="auto"/>
            <w:noWrap/>
            <w:vAlign w:val="bottom"/>
            <w:hideMark/>
          </w:tcPr>
          <w:p w:rsidR="003E2DAC" w:rsidRPr="003E2DAC" w:rsidRDefault="003E2DAC" w:rsidP="003E2DAC">
            <w:pPr>
              <w:rPr>
                <w:rFonts w:cs="Times New Roman"/>
                <w:color w:val="000000"/>
                <w:szCs w:val="24"/>
                <w:lang w:val="uk-UA" w:eastAsia="uk-UA"/>
              </w:rPr>
            </w:pPr>
          </w:p>
        </w:tc>
        <w:tc>
          <w:tcPr>
            <w:tcW w:w="1201" w:type="dxa"/>
            <w:tcBorders>
              <w:top w:val="nil"/>
              <w:left w:val="nil"/>
              <w:bottom w:val="nil"/>
              <w:right w:val="nil"/>
            </w:tcBorders>
            <w:shd w:val="clear" w:color="auto" w:fill="auto"/>
            <w:noWrap/>
            <w:vAlign w:val="bottom"/>
            <w:hideMark/>
          </w:tcPr>
          <w:p w:rsidR="003E2DAC" w:rsidRPr="003E2DAC" w:rsidRDefault="003E2DAC" w:rsidP="003E2DAC">
            <w:pPr>
              <w:rPr>
                <w:rFonts w:cs="Times New Roman"/>
                <w:color w:val="000000"/>
                <w:szCs w:val="24"/>
                <w:lang w:val="uk-UA" w:eastAsia="uk-UA"/>
              </w:rPr>
            </w:pPr>
          </w:p>
        </w:tc>
        <w:tc>
          <w:tcPr>
            <w:tcW w:w="1218" w:type="dxa"/>
            <w:tcBorders>
              <w:top w:val="nil"/>
              <w:left w:val="nil"/>
              <w:bottom w:val="nil"/>
              <w:right w:val="nil"/>
            </w:tcBorders>
            <w:shd w:val="clear" w:color="auto" w:fill="auto"/>
            <w:noWrap/>
            <w:vAlign w:val="bottom"/>
            <w:hideMark/>
          </w:tcPr>
          <w:p w:rsidR="003E2DAC" w:rsidRPr="003E2DAC" w:rsidRDefault="003E2DAC" w:rsidP="003E2DAC">
            <w:pPr>
              <w:rPr>
                <w:rFonts w:cs="Times New Roman"/>
                <w:color w:val="000000"/>
                <w:szCs w:val="24"/>
                <w:lang w:val="uk-UA" w:eastAsia="uk-UA"/>
              </w:rPr>
            </w:pPr>
          </w:p>
        </w:tc>
        <w:tc>
          <w:tcPr>
            <w:tcW w:w="1218" w:type="dxa"/>
            <w:tcBorders>
              <w:top w:val="nil"/>
              <w:left w:val="nil"/>
              <w:bottom w:val="nil"/>
              <w:right w:val="nil"/>
            </w:tcBorders>
            <w:shd w:val="clear" w:color="auto" w:fill="auto"/>
            <w:noWrap/>
            <w:vAlign w:val="bottom"/>
            <w:hideMark/>
          </w:tcPr>
          <w:p w:rsidR="003E2DAC" w:rsidRPr="003E2DAC" w:rsidRDefault="003E2DAC" w:rsidP="003E2DAC">
            <w:pPr>
              <w:rPr>
                <w:rFonts w:cs="Times New Roman"/>
                <w:color w:val="000000"/>
                <w:szCs w:val="24"/>
                <w:lang w:val="uk-UA" w:eastAsia="uk-UA"/>
              </w:rPr>
            </w:pPr>
            <w:r w:rsidRPr="003E2DAC">
              <w:rPr>
                <w:rFonts w:cs="Times New Roman"/>
                <w:color w:val="000000"/>
                <w:szCs w:val="24"/>
                <w:lang w:val="uk-UA" w:eastAsia="uk-UA"/>
              </w:rPr>
              <w:t>тис.грн</w:t>
            </w:r>
          </w:p>
        </w:tc>
      </w:tr>
      <w:tr w:rsidR="003E2DAC" w:rsidRPr="003E2DAC" w:rsidTr="003E2DAC">
        <w:trPr>
          <w:trHeight w:val="1260"/>
        </w:trPr>
        <w:tc>
          <w:tcPr>
            <w:tcW w:w="1317" w:type="dxa"/>
            <w:tcBorders>
              <w:top w:val="single" w:sz="4" w:space="0" w:color="auto"/>
              <w:left w:val="single" w:sz="4" w:space="0" w:color="auto"/>
              <w:bottom w:val="single" w:sz="4" w:space="0" w:color="auto"/>
              <w:right w:val="single" w:sz="4" w:space="0" w:color="auto"/>
            </w:tcBorders>
            <w:shd w:val="clear" w:color="auto" w:fill="auto"/>
            <w:hideMark/>
          </w:tcPr>
          <w:p w:rsidR="003E2DAC" w:rsidRPr="003E2DAC" w:rsidRDefault="003E2DAC" w:rsidP="003E2DAC">
            <w:pPr>
              <w:jc w:val="center"/>
              <w:rPr>
                <w:rFonts w:cs="Times New Roman"/>
                <w:color w:val="000000"/>
                <w:szCs w:val="24"/>
                <w:lang w:val="uk-UA" w:eastAsia="uk-UA"/>
              </w:rPr>
            </w:pPr>
            <w:r w:rsidRPr="003E2DAC">
              <w:rPr>
                <w:rFonts w:cs="Times New Roman"/>
                <w:color w:val="000000"/>
                <w:szCs w:val="24"/>
                <w:lang w:val="uk-UA" w:eastAsia="uk-UA"/>
              </w:rPr>
              <w:t>Код відомчої класифікації</w:t>
            </w:r>
          </w:p>
        </w:tc>
        <w:tc>
          <w:tcPr>
            <w:tcW w:w="3128" w:type="dxa"/>
            <w:tcBorders>
              <w:top w:val="single" w:sz="4" w:space="0" w:color="auto"/>
              <w:left w:val="nil"/>
              <w:bottom w:val="single" w:sz="4" w:space="0" w:color="auto"/>
              <w:right w:val="single" w:sz="4" w:space="0" w:color="auto"/>
            </w:tcBorders>
            <w:shd w:val="clear" w:color="auto" w:fill="auto"/>
            <w:hideMark/>
          </w:tcPr>
          <w:p w:rsidR="003E2DAC" w:rsidRPr="003E2DAC" w:rsidRDefault="003E2DAC" w:rsidP="003E2DAC">
            <w:pPr>
              <w:jc w:val="center"/>
              <w:rPr>
                <w:rFonts w:cs="Times New Roman"/>
                <w:color w:val="000000"/>
                <w:szCs w:val="24"/>
                <w:lang w:val="uk-UA" w:eastAsia="uk-UA"/>
              </w:rPr>
            </w:pPr>
            <w:r w:rsidRPr="003E2DAC">
              <w:rPr>
                <w:rFonts w:cs="Times New Roman"/>
                <w:color w:val="000000"/>
                <w:szCs w:val="24"/>
                <w:lang w:val="uk-UA" w:eastAsia="uk-UA"/>
              </w:rPr>
              <w:t>Найменування головного розпорядника коштів місцевого бюджету</w:t>
            </w:r>
          </w:p>
        </w:tc>
        <w:tc>
          <w:tcPr>
            <w:tcW w:w="1218" w:type="dxa"/>
            <w:tcBorders>
              <w:top w:val="single" w:sz="4" w:space="0" w:color="auto"/>
              <w:left w:val="nil"/>
              <w:bottom w:val="single" w:sz="4" w:space="0" w:color="auto"/>
              <w:right w:val="single" w:sz="4" w:space="0" w:color="auto"/>
            </w:tcBorders>
            <w:shd w:val="clear" w:color="auto" w:fill="auto"/>
            <w:hideMark/>
          </w:tcPr>
          <w:p w:rsidR="003E2DAC" w:rsidRPr="003E2DAC" w:rsidRDefault="003E2DAC" w:rsidP="003E2DAC">
            <w:pPr>
              <w:jc w:val="center"/>
              <w:rPr>
                <w:rFonts w:cs="Times New Roman"/>
                <w:color w:val="000000"/>
                <w:sz w:val="22"/>
                <w:szCs w:val="22"/>
                <w:lang w:val="uk-UA" w:eastAsia="uk-UA"/>
              </w:rPr>
            </w:pPr>
            <w:r w:rsidRPr="003E2DAC">
              <w:rPr>
                <w:rFonts w:cs="Times New Roman"/>
                <w:color w:val="000000"/>
                <w:sz w:val="22"/>
                <w:szCs w:val="22"/>
                <w:lang w:val="uk-UA" w:eastAsia="uk-UA"/>
              </w:rPr>
              <w:t>2019 рік</w:t>
            </w:r>
          </w:p>
        </w:tc>
        <w:tc>
          <w:tcPr>
            <w:tcW w:w="1201" w:type="dxa"/>
            <w:tcBorders>
              <w:top w:val="single" w:sz="4" w:space="0" w:color="auto"/>
              <w:left w:val="nil"/>
              <w:bottom w:val="single" w:sz="4" w:space="0" w:color="auto"/>
              <w:right w:val="single" w:sz="4" w:space="0" w:color="auto"/>
            </w:tcBorders>
            <w:shd w:val="clear" w:color="auto" w:fill="auto"/>
            <w:hideMark/>
          </w:tcPr>
          <w:p w:rsidR="003E2DAC" w:rsidRPr="003E2DAC" w:rsidRDefault="003E2DAC" w:rsidP="003E2DAC">
            <w:pPr>
              <w:jc w:val="center"/>
              <w:rPr>
                <w:rFonts w:cs="Times New Roman"/>
                <w:color w:val="000000"/>
                <w:sz w:val="22"/>
                <w:szCs w:val="22"/>
                <w:lang w:val="uk-UA" w:eastAsia="uk-UA"/>
              </w:rPr>
            </w:pPr>
            <w:r w:rsidRPr="003E2DAC">
              <w:rPr>
                <w:rFonts w:cs="Times New Roman"/>
                <w:color w:val="000000"/>
                <w:sz w:val="22"/>
                <w:szCs w:val="22"/>
                <w:lang w:val="uk-UA" w:eastAsia="uk-UA"/>
              </w:rPr>
              <w:t>2020 рік</w:t>
            </w:r>
          </w:p>
        </w:tc>
        <w:tc>
          <w:tcPr>
            <w:tcW w:w="1218" w:type="dxa"/>
            <w:tcBorders>
              <w:top w:val="single" w:sz="4" w:space="0" w:color="auto"/>
              <w:left w:val="nil"/>
              <w:bottom w:val="single" w:sz="4" w:space="0" w:color="auto"/>
              <w:right w:val="single" w:sz="4" w:space="0" w:color="auto"/>
            </w:tcBorders>
            <w:shd w:val="clear" w:color="auto" w:fill="auto"/>
            <w:hideMark/>
          </w:tcPr>
          <w:p w:rsidR="003E2DAC" w:rsidRPr="003E2DAC" w:rsidRDefault="003E2DAC" w:rsidP="003E2DAC">
            <w:pPr>
              <w:jc w:val="center"/>
              <w:rPr>
                <w:rFonts w:cs="Times New Roman"/>
                <w:color w:val="000000"/>
                <w:sz w:val="22"/>
                <w:szCs w:val="22"/>
                <w:lang w:val="uk-UA" w:eastAsia="uk-UA"/>
              </w:rPr>
            </w:pPr>
            <w:r w:rsidRPr="003E2DAC">
              <w:rPr>
                <w:rFonts w:cs="Times New Roman"/>
                <w:color w:val="000000"/>
                <w:sz w:val="22"/>
                <w:szCs w:val="22"/>
                <w:lang w:val="uk-UA" w:eastAsia="uk-UA"/>
              </w:rPr>
              <w:t>2021 рік</w:t>
            </w:r>
          </w:p>
        </w:tc>
        <w:tc>
          <w:tcPr>
            <w:tcW w:w="1218" w:type="dxa"/>
            <w:tcBorders>
              <w:top w:val="single" w:sz="4" w:space="0" w:color="auto"/>
              <w:left w:val="nil"/>
              <w:bottom w:val="single" w:sz="4" w:space="0" w:color="auto"/>
              <w:right w:val="single" w:sz="4" w:space="0" w:color="auto"/>
            </w:tcBorders>
            <w:shd w:val="clear" w:color="auto" w:fill="auto"/>
            <w:hideMark/>
          </w:tcPr>
          <w:p w:rsidR="003E2DAC" w:rsidRPr="003E2DAC" w:rsidRDefault="003E2DAC" w:rsidP="003E2DAC">
            <w:pPr>
              <w:jc w:val="center"/>
              <w:rPr>
                <w:rFonts w:cs="Times New Roman"/>
                <w:color w:val="000000"/>
                <w:sz w:val="22"/>
                <w:szCs w:val="22"/>
                <w:lang w:val="uk-UA" w:eastAsia="uk-UA"/>
              </w:rPr>
            </w:pPr>
            <w:r w:rsidRPr="003E2DAC">
              <w:rPr>
                <w:rFonts w:cs="Times New Roman"/>
                <w:color w:val="000000"/>
                <w:sz w:val="22"/>
                <w:szCs w:val="22"/>
                <w:lang w:val="uk-UA" w:eastAsia="uk-UA"/>
              </w:rPr>
              <w:t>2022 рік</w:t>
            </w:r>
          </w:p>
        </w:tc>
      </w:tr>
      <w:tr w:rsidR="003E2DAC" w:rsidRPr="003E2DAC" w:rsidTr="003E2DAC">
        <w:trPr>
          <w:trHeight w:val="6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E2DAC" w:rsidRPr="003E2DAC" w:rsidRDefault="003E2DAC" w:rsidP="003E2DAC">
            <w:pPr>
              <w:rPr>
                <w:rFonts w:cs="Times New Roman"/>
                <w:color w:val="000000"/>
                <w:szCs w:val="24"/>
                <w:lang w:val="uk-UA" w:eastAsia="uk-UA"/>
              </w:rPr>
            </w:pPr>
            <w:r w:rsidRPr="003E2DAC">
              <w:rPr>
                <w:rFonts w:cs="Times New Roman"/>
                <w:color w:val="000000"/>
                <w:szCs w:val="24"/>
                <w:lang w:val="uk-UA" w:eastAsia="uk-UA"/>
              </w:rPr>
              <w:t>01</w:t>
            </w:r>
          </w:p>
        </w:tc>
        <w:tc>
          <w:tcPr>
            <w:tcW w:w="3128" w:type="dxa"/>
            <w:tcBorders>
              <w:top w:val="nil"/>
              <w:left w:val="nil"/>
              <w:bottom w:val="single" w:sz="4" w:space="0" w:color="auto"/>
              <w:right w:val="single" w:sz="4" w:space="0" w:color="auto"/>
            </w:tcBorders>
            <w:shd w:val="clear" w:color="auto" w:fill="auto"/>
            <w:vAlign w:val="bottom"/>
            <w:hideMark/>
          </w:tcPr>
          <w:p w:rsidR="003E2DAC" w:rsidRPr="003E2DAC" w:rsidRDefault="003E2DAC" w:rsidP="003E2DAC">
            <w:pPr>
              <w:rPr>
                <w:rFonts w:cs="Times New Roman"/>
                <w:color w:val="000000"/>
                <w:szCs w:val="24"/>
                <w:lang w:val="uk-UA" w:eastAsia="uk-UA"/>
              </w:rPr>
            </w:pPr>
            <w:r w:rsidRPr="003E2DAC">
              <w:rPr>
                <w:rFonts w:cs="Times New Roman"/>
                <w:color w:val="000000"/>
                <w:szCs w:val="24"/>
                <w:lang w:val="uk-UA" w:eastAsia="uk-UA"/>
              </w:rPr>
              <w:t xml:space="preserve">Новопсковська районна рада Луганської області </w:t>
            </w:r>
          </w:p>
        </w:tc>
        <w:tc>
          <w:tcPr>
            <w:tcW w:w="1218"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3780,417</w:t>
            </w:r>
          </w:p>
        </w:tc>
        <w:tc>
          <w:tcPr>
            <w:tcW w:w="1201"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3896,304</w:t>
            </w:r>
          </w:p>
        </w:tc>
        <w:tc>
          <w:tcPr>
            <w:tcW w:w="1218"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4181,317</w:t>
            </w:r>
          </w:p>
        </w:tc>
        <w:tc>
          <w:tcPr>
            <w:tcW w:w="1218"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4493,565</w:t>
            </w:r>
          </w:p>
        </w:tc>
      </w:tr>
      <w:tr w:rsidR="003E2DAC" w:rsidRPr="003E2DAC" w:rsidTr="003E2DAC">
        <w:trPr>
          <w:trHeight w:val="94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E2DAC" w:rsidRPr="003E2DAC" w:rsidRDefault="003E2DAC" w:rsidP="003E2DAC">
            <w:pPr>
              <w:rPr>
                <w:rFonts w:cs="Times New Roman"/>
                <w:color w:val="000000"/>
                <w:szCs w:val="24"/>
                <w:lang w:val="uk-UA" w:eastAsia="uk-UA"/>
              </w:rPr>
            </w:pPr>
            <w:r w:rsidRPr="003E2DAC">
              <w:rPr>
                <w:rFonts w:cs="Times New Roman"/>
                <w:color w:val="000000"/>
                <w:szCs w:val="24"/>
                <w:lang w:val="uk-UA" w:eastAsia="uk-UA"/>
              </w:rPr>
              <w:t>02</w:t>
            </w:r>
          </w:p>
        </w:tc>
        <w:tc>
          <w:tcPr>
            <w:tcW w:w="3128" w:type="dxa"/>
            <w:tcBorders>
              <w:top w:val="nil"/>
              <w:left w:val="nil"/>
              <w:bottom w:val="single" w:sz="4" w:space="0" w:color="auto"/>
              <w:right w:val="single" w:sz="4" w:space="0" w:color="auto"/>
            </w:tcBorders>
            <w:shd w:val="clear" w:color="auto" w:fill="auto"/>
            <w:vAlign w:val="bottom"/>
            <w:hideMark/>
          </w:tcPr>
          <w:p w:rsidR="003E2DAC" w:rsidRPr="003E2DAC" w:rsidRDefault="003E2DAC" w:rsidP="003E2DAC">
            <w:pPr>
              <w:rPr>
                <w:rFonts w:cs="Times New Roman"/>
                <w:color w:val="000000"/>
                <w:szCs w:val="24"/>
                <w:lang w:val="uk-UA" w:eastAsia="uk-UA"/>
              </w:rPr>
            </w:pPr>
            <w:r w:rsidRPr="003E2DAC">
              <w:rPr>
                <w:rFonts w:cs="Times New Roman"/>
                <w:color w:val="000000"/>
                <w:szCs w:val="24"/>
                <w:lang w:val="uk-UA" w:eastAsia="uk-UA"/>
              </w:rPr>
              <w:t xml:space="preserve">Новопсковська районна державна адміністрація Луганської області </w:t>
            </w:r>
          </w:p>
        </w:tc>
        <w:tc>
          <w:tcPr>
            <w:tcW w:w="1218"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45376,522</w:t>
            </w:r>
          </w:p>
        </w:tc>
        <w:tc>
          <w:tcPr>
            <w:tcW w:w="1201"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15255,656</w:t>
            </w:r>
          </w:p>
        </w:tc>
        <w:tc>
          <w:tcPr>
            <w:tcW w:w="1218"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7704,366</w:t>
            </w:r>
          </w:p>
        </w:tc>
        <w:tc>
          <w:tcPr>
            <w:tcW w:w="1218"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8278,249</w:t>
            </w:r>
          </w:p>
        </w:tc>
      </w:tr>
      <w:tr w:rsidR="003E2DAC" w:rsidRPr="003E2DAC" w:rsidTr="003E2DAC">
        <w:trPr>
          <w:trHeight w:val="97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E2DAC" w:rsidRPr="003E2DAC" w:rsidRDefault="003E2DAC" w:rsidP="003E2DAC">
            <w:pPr>
              <w:rPr>
                <w:rFonts w:cs="Times New Roman"/>
                <w:color w:val="000000"/>
                <w:szCs w:val="24"/>
                <w:lang w:val="uk-UA" w:eastAsia="uk-UA"/>
              </w:rPr>
            </w:pPr>
            <w:r w:rsidRPr="003E2DAC">
              <w:rPr>
                <w:rFonts w:cs="Times New Roman"/>
                <w:color w:val="000000"/>
                <w:szCs w:val="24"/>
                <w:lang w:val="uk-UA" w:eastAsia="uk-UA"/>
              </w:rPr>
              <w:t>06</w:t>
            </w:r>
          </w:p>
        </w:tc>
        <w:tc>
          <w:tcPr>
            <w:tcW w:w="3128" w:type="dxa"/>
            <w:tcBorders>
              <w:top w:val="nil"/>
              <w:left w:val="nil"/>
              <w:bottom w:val="single" w:sz="4" w:space="0" w:color="auto"/>
              <w:right w:val="single" w:sz="4" w:space="0" w:color="auto"/>
            </w:tcBorders>
            <w:shd w:val="clear" w:color="auto" w:fill="auto"/>
            <w:vAlign w:val="bottom"/>
            <w:hideMark/>
          </w:tcPr>
          <w:p w:rsidR="003E2DAC" w:rsidRPr="003E2DAC" w:rsidRDefault="003E2DAC" w:rsidP="003E2DAC">
            <w:pPr>
              <w:rPr>
                <w:rFonts w:cs="Times New Roman"/>
                <w:color w:val="000000"/>
                <w:szCs w:val="24"/>
                <w:lang w:val="uk-UA" w:eastAsia="uk-UA"/>
              </w:rPr>
            </w:pPr>
            <w:r w:rsidRPr="003E2DAC">
              <w:rPr>
                <w:rFonts w:cs="Times New Roman"/>
                <w:color w:val="000000"/>
                <w:szCs w:val="24"/>
                <w:lang w:val="uk-UA" w:eastAsia="uk-UA"/>
              </w:rPr>
              <w:t xml:space="preserve">Відділ освіти Новопсковської районної  державної адміністрації Луганської області </w:t>
            </w:r>
          </w:p>
        </w:tc>
        <w:tc>
          <w:tcPr>
            <w:tcW w:w="1218"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77159,395</w:t>
            </w:r>
          </w:p>
        </w:tc>
        <w:tc>
          <w:tcPr>
            <w:tcW w:w="1201"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76133,241</w:t>
            </w:r>
          </w:p>
        </w:tc>
        <w:tc>
          <w:tcPr>
            <w:tcW w:w="1218"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87772,421</w:t>
            </w:r>
          </w:p>
        </w:tc>
        <w:tc>
          <w:tcPr>
            <w:tcW w:w="1218"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92427,470</w:t>
            </w:r>
          </w:p>
        </w:tc>
      </w:tr>
      <w:tr w:rsidR="003E2DAC" w:rsidRPr="003E2DAC" w:rsidTr="003E2DAC">
        <w:trPr>
          <w:trHeight w:val="132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E2DAC" w:rsidRPr="003E2DAC" w:rsidRDefault="003E2DAC" w:rsidP="003E2DAC">
            <w:pPr>
              <w:rPr>
                <w:rFonts w:cs="Times New Roman"/>
                <w:color w:val="000000"/>
                <w:szCs w:val="24"/>
                <w:lang w:val="uk-UA" w:eastAsia="uk-UA"/>
              </w:rPr>
            </w:pPr>
            <w:r w:rsidRPr="003E2DAC">
              <w:rPr>
                <w:rFonts w:cs="Times New Roman"/>
                <w:color w:val="000000"/>
                <w:szCs w:val="24"/>
                <w:lang w:val="uk-UA" w:eastAsia="uk-UA"/>
              </w:rPr>
              <w:t>08</w:t>
            </w:r>
          </w:p>
        </w:tc>
        <w:tc>
          <w:tcPr>
            <w:tcW w:w="3128" w:type="dxa"/>
            <w:tcBorders>
              <w:top w:val="nil"/>
              <w:left w:val="nil"/>
              <w:bottom w:val="single" w:sz="4" w:space="0" w:color="auto"/>
              <w:right w:val="single" w:sz="4" w:space="0" w:color="auto"/>
            </w:tcBorders>
            <w:shd w:val="clear" w:color="auto" w:fill="auto"/>
            <w:vAlign w:val="bottom"/>
            <w:hideMark/>
          </w:tcPr>
          <w:p w:rsidR="003E2DAC" w:rsidRPr="003E2DAC" w:rsidRDefault="003E2DAC" w:rsidP="003E2DAC">
            <w:pPr>
              <w:rPr>
                <w:rFonts w:cs="Times New Roman"/>
                <w:color w:val="000000"/>
                <w:szCs w:val="24"/>
                <w:lang w:val="uk-UA" w:eastAsia="uk-UA"/>
              </w:rPr>
            </w:pPr>
            <w:r w:rsidRPr="003E2DAC">
              <w:rPr>
                <w:rFonts w:cs="Times New Roman"/>
                <w:color w:val="000000"/>
                <w:szCs w:val="24"/>
                <w:lang w:val="uk-UA" w:eastAsia="uk-UA"/>
              </w:rPr>
              <w:t xml:space="preserve">Управління соціального захисту населення  Новопсковської районної  державної адміністрації Луганської області </w:t>
            </w:r>
          </w:p>
        </w:tc>
        <w:tc>
          <w:tcPr>
            <w:tcW w:w="1218"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86522,096</w:t>
            </w:r>
          </w:p>
        </w:tc>
        <w:tc>
          <w:tcPr>
            <w:tcW w:w="1201"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170,000</w:t>
            </w:r>
          </w:p>
        </w:tc>
        <w:tc>
          <w:tcPr>
            <w:tcW w:w="1218"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0,000</w:t>
            </w:r>
          </w:p>
        </w:tc>
        <w:tc>
          <w:tcPr>
            <w:tcW w:w="1218"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0,000</w:t>
            </w:r>
          </w:p>
        </w:tc>
      </w:tr>
      <w:tr w:rsidR="003E2DAC" w:rsidRPr="003E2DAC" w:rsidTr="003E2DAC">
        <w:trPr>
          <w:trHeight w:val="102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E2DAC" w:rsidRPr="003E2DAC" w:rsidRDefault="003E2DAC" w:rsidP="003E2DAC">
            <w:pPr>
              <w:rPr>
                <w:rFonts w:cs="Times New Roman"/>
                <w:color w:val="000000"/>
                <w:szCs w:val="24"/>
                <w:lang w:val="uk-UA" w:eastAsia="uk-UA"/>
              </w:rPr>
            </w:pPr>
            <w:r w:rsidRPr="003E2DAC">
              <w:rPr>
                <w:rFonts w:cs="Times New Roman"/>
                <w:color w:val="000000"/>
                <w:szCs w:val="24"/>
                <w:lang w:val="uk-UA" w:eastAsia="uk-UA"/>
              </w:rPr>
              <w:t>10</w:t>
            </w:r>
          </w:p>
        </w:tc>
        <w:tc>
          <w:tcPr>
            <w:tcW w:w="3128" w:type="dxa"/>
            <w:tcBorders>
              <w:top w:val="nil"/>
              <w:left w:val="nil"/>
              <w:bottom w:val="single" w:sz="4" w:space="0" w:color="auto"/>
              <w:right w:val="single" w:sz="4" w:space="0" w:color="auto"/>
            </w:tcBorders>
            <w:shd w:val="clear" w:color="auto" w:fill="auto"/>
            <w:vAlign w:val="bottom"/>
            <w:hideMark/>
          </w:tcPr>
          <w:p w:rsidR="003E2DAC" w:rsidRPr="003E2DAC" w:rsidRDefault="003E2DAC" w:rsidP="003E2DAC">
            <w:pPr>
              <w:rPr>
                <w:rFonts w:cs="Times New Roman"/>
                <w:color w:val="000000"/>
                <w:szCs w:val="24"/>
                <w:lang w:val="uk-UA" w:eastAsia="uk-UA"/>
              </w:rPr>
            </w:pPr>
            <w:r w:rsidRPr="003E2DAC">
              <w:rPr>
                <w:rFonts w:cs="Times New Roman"/>
                <w:color w:val="000000"/>
                <w:szCs w:val="24"/>
                <w:lang w:val="uk-UA" w:eastAsia="uk-UA"/>
              </w:rPr>
              <w:t xml:space="preserve">Відділ культури  Новопсковської районної  державної адміністрації Луганської області </w:t>
            </w:r>
          </w:p>
        </w:tc>
        <w:tc>
          <w:tcPr>
            <w:tcW w:w="1218"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7959,877</w:t>
            </w:r>
          </w:p>
        </w:tc>
        <w:tc>
          <w:tcPr>
            <w:tcW w:w="1201"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8728,543</w:t>
            </w:r>
          </w:p>
        </w:tc>
        <w:tc>
          <w:tcPr>
            <w:tcW w:w="1218"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8039,434</w:t>
            </w:r>
          </w:p>
        </w:tc>
        <w:tc>
          <w:tcPr>
            <w:tcW w:w="1218"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8625,580</w:t>
            </w:r>
          </w:p>
        </w:tc>
      </w:tr>
      <w:tr w:rsidR="003E2DAC" w:rsidRPr="003E2DAC" w:rsidTr="003E2DAC">
        <w:trPr>
          <w:trHeight w:val="126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E2DAC" w:rsidRPr="003E2DAC" w:rsidRDefault="003E2DAC" w:rsidP="003E2DAC">
            <w:pPr>
              <w:rPr>
                <w:rFonts w:cs="Times New Roman"/>
                <w:color w:val="000000"/>
                <w:szCs w:val="24"/>
                <w:lang w:val="uk-UA" w:eastAsia="uk-UA"/>
              </w:rPr>
            </w:pPr>
            <w:r w:rsidRPr="003E2DAC">
              <w:rPr>
                <w:rFonts w:cs="Times New Roman"/>
                <w:color w:val="000000"/>
                <w:szCs w:val="24"/>
                <w:lang w:val="uk-UA" w:eastAsia="uk-UA"/>
              </w:rPr>
              <w:t>37</w:t>
            </w:r>
          </w:p>
        </w:tc>
        <w:tc>
          <w:tcPr>
            <w:tcW w:w="3128" w:type="dxa"/>
            <w:tcBorders>
              <w:top w:val="nil"/>
              <w:left w:val="nil"/>
              <w:bottom w:val="single" w:sz="4" w:space="0" w:color="auto"/>
              <w:right w:val="single" w:sz="4" w:space="0" w:color="auto"/>
            </w:tcBorders>
            <w:shd w:val="clear" w:color="auto" w:fill="auto"/>
            <w:vAlign w:val="bottom"/>
            <w:hideMark/>
          </w:tcPr>
          <w:p w:rsidR="003E2DAC" w:rsidRPr="003E2DAC" w:rsidRDefault="003E2DAC" w:rsidP="003E2DAC">
            <w:pPr>
              <w:rPr>
                <w:rFonts w:cs="Times New Roman"/>
                <w:color w:val="000000"/>
                <w:szCs w:val="24"/>
                <w:lang w:val="uk-UA" w:eastAsia="uk-UA"/>
              </w:rPr>
            </w:pPr>
            <w:r w:rsidRPr="003E2DAC">
              <w:rPr>
                <w:rFonts w:cs="Times New Roman"/>
                <w:color w:val="000000"/>
                <w:szCs w:val="24"/>
                <w:lang w:val="uk-UA" w:eastAsia="uk-UA"/>
              </w:rPr>
              <w:t xml:space="preserve">Управління фінансів Новопсковської районної  державної адміністрації Луганської області </w:t>
            </w:r>
          </w:p>
        </w:tc>
        <w:tc>
          <w:tcPr>
            <w:tcW w:w="1218"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10182,547</w:t>
            </w:r>
          </w:p>
        </w:tc>
        <w:tc>
          <w:tcPr>
            <w:tcW w:w="1201"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12959,509</w:t>
            </w:r>
          </w:p>
        </w:tc>
        <w:tc>
          <w:tcPr>
            <w:tcW w:w="1218"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13952,828</w:t>
            </w:r>
          </w:p>
        </w:tc>
        <w:tc>
          <w:tcPr>
            <w:tcW w:w="1218"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color w:val="000000"/>
                <w:sz w:val="22"/>
                <w:szCs w:val="22"/>
                <w:lang w:val="uk-UA" w:eastAsia="uk-UA"/>
              </w:rPr>
            </w:pPr>
            <w:r w:rsidRPr="003E2DAC">
              <w:rPr>
                <w:rFonts w:cs="Times New Roman"/>
                <w:color w:val="000000"/>
                <w:sz w:val="22"/>
                <w:szCs w:val="22"/>
                <w:lang w:val="uk-UA" w:eastAsia="uk-UA"/>
              </w:rPr>
              <w:t>14991,766</w:t>
            </w:r>
          </w:p>
        </w:tc>
      </w:tr>
      <w:tr w:rsidR="003E2DAC" w:rsidRPr="003E2DAC" w:rsidTr="003E2DAC">
        <w:trPr>
          <w:trHeight w:val="31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E2DAC" w:rsidRPr="003E2DAC" w:rsidRDefault="003E2DAC" w:rsidP="003E2DAC">
            <w:pPr>
              <w:rPr>
                <w:rFonts w:cs="Times New Roman"/>
                <w:color w:val="000000"/>
                <w:szCs w:val="24"/>
                <w:lang w:val="uk-UA" w:eastAsia="uk-UA"/>
              </w:rPr>
            </w:pPr>
            <w:r w:rsidRPr="003E2DAC">
              <w:rPr>
                <w:rFonts w:cs="Times New Roman"/>
                <w:color w:val="000000"/>
                <w:szCs w:val="24"/>
                <w:lang w:val="uk-UA" w:eastAsia="uk-UA"/>
              </w:rPr>
              <w:t> </w:t>
            </w:r>
          </w:p>
        </w:tc>
        <w:tc>
          <w:tcPr>
            <w:tcW w:w="3128"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rPr>
                <w:rFonts w:cs="Times New Roman"/>
                <w:b/>
                <w:bCs/>
                <w:color w:val="000000"/>
                <w:szCs w:val="24"/>
                <w:lang w:val="uk-UA" w:eastAsia="uk-UA"/>
              </w:rPr>
            </w:pPr>
            <w:r w:rsidRPr="003E2DAC">
              <w:rPr>
                <w:rFonts w:cs="Times New Roman"/>
                <w:b/>
                <w:bCs/>
                <w:color w:val="000000"/>
                <w:szCs w:val="24"/>
                <w:lang w:val="uk-UA" w:eastAsia="uk-UA"/>
              </w:rPr>
              <w:t>УСЬОГО</w:t>
            </w:r>
          </w:p>
        </w:tc>
        <w:tc>
          <w:tcPr>
            <w:tcW w:w="1218"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b/>
                <w:bCs/>
                <w:color w:val="000000"/>
                <w:sz w:val="22"/>
                <w:szCs w:val="22"/>
                <w:lang w:val="uk-UA" w:eastAsia="uk-UA"/>
              </w:rPr>
            </w:pPr>
            <w:r w:rsidRPr="003E2DAC">
              <w:rPr>
                <w:rFonts w:cs="Times New Roman"/>
                <w:b/>
                <w:bCs/>
                <w:color w:val="000000"/>
                <w:sz w:val="22"/>
                <w:szCs w:val="22"/>
                <w:lang w:val="uk-UA" w:eastAsia="uk-UA"/>
              </w:rPr>
              <w:t>230980,854</w:t>
            </w:r>
          </w:p>
        </w:tc>
        <w:tc>
          <w:tcPr>
            <w:tcW w:w="1201"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b/>
                <w:bCs/>
                <w:color w:val="000000"/>
                <w:sz w:val="22"/>
                <w:szCs w:val="22"/>
                <w:lang w:val="uk-UA" w:eastAsia="uk-UA"/>
              </w:rPr>
            </w:pPr>
            <w:r w:rsidRPr="003E2DAC">
              <w:rPr>
                <w:rFonts w:cs="Times New Roman"/>
                <w:b/>
                <w:bCs/>
                <w:color w:val="000000"/>
                <w:sz w:val="22"/>
                <w:szCs w:val="22"/>
                <w:lang w:val="uk-UA" w:eastAsia="uk-UA"/>
              </w:rPr>
              <w:t>117143,253</w:t>
            </w:r>
          </w:p>
        </w:tc>
        <w:tc>
          <w:tcPr>
            <w:tcW w:w="1218"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b/>
                <w:bCs/>
                <w:color w:val="000000"/>
                <w:sz w:val="22"/>
                <w:szCs w:val="22"/>
                <w:lang w:val="uk-UA" w:eastAsia="uk-UA"/>
              </w:rPr>
            </w:pPr>
            <w:r w:rsidRPr="003E2DAC">
              <w:rPr>
                <w:rFonts w:cs="Times New Roman"/>
                <w:b/>
                <w:bCs/>
                <w:color w:val="000000"/>
                <w:sz w:val="22"/>
                <w:szCs w:val="22"/>
                <w:lang w:val="uk-UA" w:eastAsia="uk-UA"/>
              </w:rPr>
              <w:t>121650,366</w:t>
            </w:r>
          </w:p>
        </w:tc>
        <w:tc>
          <w:tcPr>
            <w:tcW w:w="1218" w:type="dxa"/>
            <w:tcBorders>
              <w:top w:val="nil"/>
              <w:left w:val="nil"/>
              <w:bottom w:val="single" w:sz="4" w:space="0" w:color="auto"/>
              <w:right w:val="single" w:sz="4" w:space="0" w:color="auto"/>
            </w:tcBorders>
            <w:shd w:val="clear" w:color="auto" w:fill="auto"/>
            <w:noWrap/>
            <w:vAlign w:val="bottom"/>
            <w:hideMark/>
          </w:tcPr>
          <w:p w:rsidR="003E2DAC" w:rsidRPr="003E2DAC" w:rsidRDefault="003E2DAC" w:rsidP="003E2DAC">
            <w:pPr>
              <w:jc w:val="right"/>
              <w:rPr>
                <w:rFonts w:cs="Times New Roman"/>
                <w:b/>
                <w:bCs/>
                <w:color w:val="000000"/>
                <w:sz w:val="22"/>
                <w:szCs w:val="22"/>
                <w:lang w:val="uk-UA" w:eastAsia="uk-UA"/>
              </w:rPr>
            </w:pPr>
            <w:r w:rsidRPr="003E2DAC">
              <w:rPr>
                <w:rFonts w:cs="Times New Roman"/>
                <w:b/>
                <w:bCs/>
                <w:color w:val="000000"/>
                <w:sz w:val="22"/>
                <w:szCs w:val="22"/>
                <w:lang w:val="uk-UA" w:eastAsia="uk-UA"/>
              </w:rPr>
              <w:t>128816,630</w:t>
            </w:r>
          </w:p>
        </w:tc>
      </w:tr>
    </w:tbl>
    <w:p w:rsidR="003E2DAC" w:rsidRPr="003E2DAC" w:rsidRDefault="003E2DAC" w:rsidP="003E2DAC">
      <w:pPr>
        <w:ind w:firstLine="540"/>
        <w:jc w:val="both"/>
        <w:rPr>
          <w:szCs w:val="24"/>
          <w:lang w:val="uk-UA"/>
        </w:rPr>
      </w:pPr>
    </w:p>
    <w:p w:rsidR="00A3330A" w:rsidRPr="006C33EA" w:rsidRDefault="00EE5B82" w:rsidP="00E546D4">
      <w:pPr>
        <w:ind w:firstLine="567"/>
        <w:jc w:val="both"/>
        <w:rPr>
          <w:szCs w:val="24"/>
          <w:lang w:val="uk-UA"/>
        </w:rPr>
      </w:pPr>
      <w:r w:rsidRPr="006C33EA">
        <w:rPr>
          <w:szCs w:val="24"/>
          <w:lang w:val="uk-UA"/>
        </w:rPr>
        <w:t>У 202</w:t>
      </w:r>
      <w:r>
        <w:rPr>
          <w:szCs w:val="24"/>
          <w:lang w:val="uk-UA"/>
        </w:rPr>
        <w:t>1</w:t>
      </w:r>
      <w:r w:rsidR="00A3330A" w:rsidRPr="006C33EA">
        <w:rPr>
          <w:szCs w:val="24"/>
          <w:lang w:val="uk-UA"/>
        </w:rPr>
        <w:t xml:space="preserve"> та 202</w:t>
      </w:r>
      <w:r>
        <w:rPr>
          <w:szCs w:val="24"/>
          <w:lang w:val="uk-UA"/>
        </w:rPr>
        <w:t>2</w:t>
      </w:r>
      <w:r w:rsidR="00A3330A" w:rsidRPr="006C33EA">
        <w:rPr>
          <w:szCs w:val="24"/>
          <w:lang w:val="uk-UA"/>
        </w:rPr>
        <w:t xml:space="preserve"> роках прогнозується оборотний залишок бюджетних коштів (залишку коштів загального фонду відповідного бюджету, яка утворюється для покриття тимчасових касових розривів ) в обсязі, відповідно,  </w:t>
      </w:r>
      <w:r w:rsidR="00E546D4">
        <w:rPr>
          <w:szCs w:val="24"/>
          <w:lang w:val="uk-UA"/>
        </w:rPr>
        <w:t xml:space="preserve">600,0 </w:t>
      </w:r>
      <w:r w:rsidR="00A3330A" w:rsidRPr="006C33EA">
        <w:rPr>
          <w:szCs w:val="24"/>
          <w:lang w:val="uk-UA"/>
        </w:rPr>
        <w:t>тис.</w:t>
      </w:r>
      <w:r w:rsidR="00A3330A" w:rsidRPr="0047471F">
        <w:rPr>
          <w:szCs w:val="24"/>
        </w:rPr>
        <w:t> </w:t>
      </w:r>
      <w:r w:rsidR="00A3330A" w:rsidRPr="006C33EA">
        <w:rPr>
          <w:szCs w:val="24"/>
          <w:lang w:val="uk-UA"/>
        </w:rPr>
        <w:t xml:space="preserve">грн. та </w:t>
      </w:r>
      <w:r w:rsidR="00E546D4">
        <w:rPr>
          <w:szCs w:val="24"/>
          <w:lang w:val="uk-UA"/>
        </w:rPr>
        <w:t>610,0</w:t>
      </w:r>
      <w:r w:rsidR="00A3330A" w:rsidRPr="006C33EA">
        <w:rPr>
          <w:szCs w:val="24"/>
          <w:lang w:val="uk-UA"/>
        </w:rPr>
        <w:t xml:space="preserve"> тис.грн.</w:t>
      </w:r>
    </w:p>
    <w:p w:rsidR="00A3330A" w:rsidRPr="0047471F" w:rsidRDefault="00A3330A" w:rsidP="00E546D4">
      <w:pPr>
        <w:ind w:firstLine="567"/>
        <w:jc w:val="both"/>
        <w:rPr>
          <w:szCs w:val="24"/>
        </w:rPr>
      </w:pPr>
      <w:proofErr w:type="gramStart"/>
      <w:r w:rsidRPr="0047471F">
        <w:rPr>
          <w:szCs w:val="24"/>
        </w:rPr>
        <w:t>З</w:t>
      </w:r>
      <w:proofErr w:type="gramEnd"/>
      <w:r w:rsidRPr="0047471F">
        <w:rPr>
          <w:szCs w:val="24"/>
        </w:rPr>
        <w:t xml:space="preserve"> метою отримання додаткових надходжень до районного бюджету, підвищення ефективності використання бюджетних коштів, прогнозується здійснення розміщень тимчасово вільних коштів районного бюджету на депозитних рахунках в грошово-кредитних установах відповідно до умов, визначених законодавством.</w:t>
      </w:r>
    </w:p>
    <w:p w:rsidR="00A3330A" w:rsidRPr="0047471F" w:rsidRDefault="00A3330A" w:rsidP="00E546D4">
      <w:pPr>
        <w:ind w:firstLine="567"/>
        <w:jc w:val="both"/>
        <w:rPr>
          <w:szCs w:val="24"/>
        </w:rPr>
      </w:pPr>
      <w:r w:rsidRPr="0047471F">
        <w:rPr>
          <w:szCs w:val="24"/>
        </w:rPr>
        <w:lastRenderedPageBreak/>
        <w:t>За необхідності, у випадку виникнення тимчасових касових розривів, бюджет користуватиметься можливістю отримання позичок в органах</w:t>
      </w:r>
      <w:proofErr w:type="gramStart"/>
      <w:r w:rsidRPr="0047471F">
        <w:rPr>
          <w:szCs w:val="24"/>
        </w:rPr>
        <w:t xml:space="preserve"> Д</w:t>
      </w:r>
      <w:proofErr w:type="gramEnd"/>
      <w:r w:rsidRPr="0047471F">
        <w:rPr>
          <w:szCs w:val="24"/>
        </w:rPr>
        <w:t xml:space="preserve">ержавної казначейської служби за рахунок коштів єдиного казначейського </w:t>
      </w:r>
    </w:p>
    <w:p w:rsidR="00A3330A" w:rsidRPr="0047471F" w:rsidRDefault="00A3330A" w:rsidP="00E546D4">
      <w:pPr>
        <w:ind w:firstLine="567"/>
        <w:jc w:val="both"/>
        <w:rPr>
          <w:szCs w:val="24"/>
        </w:rPr>
      </w:pPr>
      <w:r w:rsidRPr="0047471F">
        <w:rPr>
          <w:szCs w:val="24"/>
        </w:rPr>
        <w:t xml:space="preserve">рахунку на договірних умовах без нарахування відсотків за користування цими коштами </w:t>
      </w:r>
      <w:proofErr w:type="gramStart"/>
      <w:r w:rsidRPr="0047471F">
        <w:rPr>
          <w:szCs w:val="24"/>
        </w:rPr>
        <w:t>з обов</w:t>
      </w:r>
      <w:proofErr w:type="gramEnd"/>
      <w:r w:rsidRPr="0047471F">
        <w:rPr>
          <w:szCs w:val="24"/>
        </w:rPr>
        <w:t>'язковим їх поверненням до кінця поточного бюджетного періоду.</w:t>
      </w:r>
    </w:p>
    <w:p w:rsidR="00A3330A" w:rsidRPr="0047471F" w:rsidRDefault="00A3330A" w:rsidP="00E546D4">
      <w:pPr>
        <w:ind w:firstLine="567"/>
        <w:jc w:val="both"/>
        <w:rPr>
          <w:szCs w:val="24"/>
        </w:rPr>
      </w:pPr>
      <w:proofErr w:type="gramStart"/>
      <w:r w:rsidRPr="0047471F">
        <w:rPr>
          <w:szCs w:val="24"/>
        </w:rPr>
        <w:t>*Відповідно до абзацу третього частини четвертої статті 21 Бюджетного кодексу України обсяги індикативних показників фінансування районного бюджету на 2020 та 2021 роки в частині обсягів залишків коштів, прогнозу використання вільного залишку та інші будуть уточнені за результатами звіту про виконання районного бюджету у 2019 році.</w:t>
      </w:r>
      <w:proofErr w:type="gramEnd"/>
    </w:p>
    <w:p w:rsidR="00A3330A" w:rsidRPr="0047471F" w:rsidRDefault="00A3330A" w:rsidP="00E546D4">
      <w:pPr>
        <w:ind w:firstLine="567"/>
        <w:jc w:val="both"/>
        <w:rPr>
          <w:szCs w:val="24"/>
        </w:rPr>
      </w:pPr>
    </w:p>
    <w:p w:rsidR="00A3330A" w:rsidRPr="0047471F" w:rsidRDefault="00A3330A" w:rsidP="00A3330A">
      <w:pPr>
        <w:ind w:firstLine="567"/>
        <w:jc w:val="both"/>
        <w:rPr>
          <w:szCs w:val="24"/>
        </w:rPr>
      </w:pPr>
      <w:r w:rsidRPr="0047471F">
        <w:rPr>
          <w:szCs w:val="24"/>
        </w:rPr>
        <w:t xml:space="preserve">У 2021 та 2022 </w:t>
      </w:r>
      <w:proofErr w:type="gramStart"/>
      <w:r w:rsidRPr="0047471F">
        <w:rPr>
          <w:szCs w:val="24"/>
        </w:rPr>
        <w:t>роках</w:t>
      </w:r>
      <w:proofErr w:type="gramEnd"/>
      <w:r w:rsidRPr="0047471F">
        <w:rPr>
          <w:szCs w:val="24"/>
        </w:rPr>
        <w:t xml:space="preserve"> передбачається здійснити такі заходи:</w:t>
      </w:r>
    </w:p>
    <w:p w:rsidR="00A3330A" w:rsidRPr="004B0B31" w:rsidRDefault="00A3330A" w:rsidP="004B0B31">
      <w:pPr>
        <w:jc w:val="both"/>
        <w:rPr>
          <w:szCs w:val="24"/>
          <w:lang w:val="uk-UA"/>
        </w:rPr>
      </w:pPr>
    </w:p>
    <w:p w:rsidR="00A3330A" w:rsidRPr="004B0B31" w:rsidRDefault="004B0B31" w:rsidP="00A3330A">
      <w:pPr>
        <w:ind w:firstLine="567"/>
        <w:jc w:val="both"/>
        <w:rPr>
          <w:szCs w:val="24"/>
          <w:lang w:val="uk-UA"/>
        </w:rPr>
      </w:pPr>
      <w:r>
        <w:rPr>
          <w:szCs w:val="24"/>
          <w:lang w:val="uk-UA"/>
        </w:rPr>
        <w:t>1</w:t>
      </w:r>
      <w:r w:rsidR="00A3330A" w:rsidRPr="004B0B31">
        <w:rPr>
          <w:szCs w:val="24"/>
          <w:lang w:val="uk-UA"/>
        </w:rPr>
        <w:t xml:space="preserve">)узгодження пріоритетів та дій центральних і місцевих органів виконавчої влади, органів місцевого самоврядування щодо регіонального розвитку, зміцнення міжрегіональних зв'язків; </w:t>
      </w:r>
    </w:p>
    <w:p w:rsidR="004B0B31" w:rsidRDefault="004B0B31" w:rsidP="00A3330A">
      <w:pPr>
        <w:ind w:firstLine="567"/>
        <w:jc w:val="both"/>
        <w:rPr>
          <w:szCs w:val="24"/>
          <w:lang w:val="uk-UA"/>
        </w:rPr>
      </w:pPr>
      <w:r>
        <w:rPr>
          <w:szCs w:val="24"/>
          <w:lang w:val="uk-UA"/>
        </w:rPr>
        <w:t>2</w:t>
      </w:r>
      <w:r w:rsidR="00A3330A" w:rsidRPr="004B0B31">
        <w:rPr>
          <w:szCs w:val="24"/>
          <w:lang w:val="uk-UA"/>
        </w:rPr>
        <w:t>)надавати на засадах співфінансування з районного бюджету іншим бюджетам міжбюджетні трансферти на соціально-економічний розвиток та інші цілі;</w:t>
      </w:r>
    </w:p>
    <w:p w:rsidR="00A3330A" w:rsidRPr="004B0B31" w:rsidRDefault="004B0B31" w:rsidP="00A3330A">
      <w:pPr>
        <w:ind w:firstLine="567"/>
        <w:jc w:val="both"/>
        <w:rPr>
          <w:szCs w:val="24"/>
          <w:lang w:val="uk-UA"/>
        </w:rPr>
      </w:pPr>
      <w:r>
        <w:rPr>
          <w:szCs w:val="24"/>
          <w:lang w:val="uk-UA"/>
        </w:rPr>
        <w:t>3) здійснювати  ремонт</w:t>
      </w:r>
      <w:r w:rsidR="00A3330A" w:rsidRPr="004B0B31">
        <w:rPr>
          <w:szCs w:val="24"/>
          <w:lang w:val="uk-UA"/>
        </w:rPr>
        <w:t xml:space="preserve"> споруд, інженерних комунікацій та іншого майна, яке знаходиться як  в районній так і сільській</w:t>
      </w:r>
      <w:r>
        <w:rPr>
          <w:szCs w:val="24"/>
          <w:lang w:val="uk-UA"/>
        </w:rPr>
        <w:t>/селищній</w:t>
      </w:r>
      <w:r w:rsidR="00A3330A" w:rsidRPr="004B0B31">
        <w:rPr>
          <w:szCs w:val="24"/>
          <w:lang w:val="uk-UA"/>
        </w:rPr>
        <w:t xml:space="preserve"> комунальній власності, чи майна підприємств, установ та організацій, засновниками чи співзасновниками яких є органи місцевого самоврядування району.</w:t>
      </w:r>
    </w:p>
    <w:p w:rsidR="00A3330A" w:rsidRPr="004B0B31" w:rsidRDefault="00A3330A" w:rsidP="00A3330A">
      <w:pPr>
        <w:ind w:firstLine="567"/>
        <w:jc w:val="both"/>
        <w:rPr>
          <w:szCs w:val="24"/>
          <w:lang w:val="uk-UA"/>
        </w:rPr>
      </w:pPr>
    </w:p>
    <w:p w:rsidR="00A3330A" w:rsidRPr="0047471F" w:rsidRDefault="00A3330A" w:rsidP="00A3330A">
      <w:pPr>
        <w:ind w:firstLine="567"/>
        <w:jc w:val="both"/>
        <w:rPr>
          <w:szCs w:val="24"/>
        </w:rPr>
      </w:pPr>
      <w:r w:rsidRPr="0047471F">
        <w:rPr>
          <w:szCs w:val="24"/>
        </w:rPr>
        <w:t>Основними результатами, яких планується досягти</w:t>
      </w:r>
      <w:proofErr w:type="gramStart"/>
      <w:r w:rsidRPr="0047471F">
        <w:rPr>
          <w:szCs w:val="24"/>
        </w:rPr>
        <w:t xml:space="preserve">, є: </w:t>
      </w:r>
      <w:proofErr w:type="gramEnd"/>
    </w:p>
    <w:p w:rsidR="00A3330A" w:rsidRPr="0047471F" w:rsidRDefault="00A3330A" w:rsidP="00A3330A">
      <w:pPr>
        <w:ind w:firstLine="567"/>
        <w:jc w:val="both"/>
        <w:rPr>
          <w:szCs w:val="24"/>
        </w:rPr>
      </w:pPr>
      <w:r w:rsidRPr="0047471F">
        <w:rPr>
          <w:szCs w:val="24"/>
        </w:rPr>
        <w:t>1)</w:t>
      </w:r>
      <w:proofErr w:type="gramStart"/>
      <w:r w:rsidRPr="0047471F">
        <w:rPr>
          <w:szCs w:val="24"/>
        </w:rPr>
        <w:t>п</w:t>
      </w:r>
      <w:proofErr w:type="gramEnd"/>
      <w:r w:rsidRPr="0047471F">
        <w:rPr>
          <w:szCs w:val="24"/>
        </w:rPr>
        <w:t>ідвищення фінансової спроможності місцевих бюджетів та рівня фінансової забезпеченості делегованих повноважень;</w:t>
      </w:r>
    </w:p>
    <w:p w:rsidR="00A3330A" w:rsidRPr="0047471F" w:rsidRDefault="00A3330A" w:rsidP="00A3330A">
      <w:pPr>
        <w:ind w:firstLine="567"/>
        <w:jc w:val="both"/>
        <w:rPr>
          <w:szCs w:val="24"/>
        </w:rPr>
      </w:pPr>
      <w:r w:rsidRPr="0047471F">
        <w:rPr>
          <w:szCs w:val="24"/>
        </w:rPr>
        <w:t>2)</w:t>
      </w:r>
      <w:proofErr w:type="gramStart"/>
      <w:r w:rsidRPr="0047471F">
        <w:rPr>
          <w:szCs w:val="24"/>
        </w:rPr>
        <w:t>п</w:t>
      </w:r>
      <w:proofErr w:type="gramEnd"/>
      <w:r w:rsidRPr="0047471F">
        <w:rPr>
          <w:szCs w:val="24"/>
        </w:rPr>
        <w:t xml:space="preserve">ідвищення конкурентоспроможності, зростання інвестиційної привабливості та пожвавлення інноваційної активності в регіонах; </w:t>
      </w:r>
    </w:p>
    <w:p w:rsidR="00A3330A" w:rsidRPr="0047471F" w:rsidRDefault="00A3330A" w:rsidP="00A3330A">
      <w:pPr>
        <w:ind w:firstLine="567"/>
        <w:jc w:val="both"/>
        <w:rPr>
          <w:szCs w:val="24"/>
        </w:rPr>
      </w:pPr>
      <w:r w:rsidRPr="0047471F">
        <w:rPr>
          <w:szCs w:val="24"/>
        </w:rPr>
        <w:t xml:space="preserve">3)посилення ролі місцевого самоврядування у розв’язанні актуальних проблем </w:t>
      </w:r>
      <w:proofErr w:type="gramStart"/>
      <w:r w:rsidRPr="0047471F">
        <w:rPr>
          <w:szCs w:val="24"/>
        </w:rPr>
        <w:t>соц</w:t>
      </w:r>
      <w:proofErr w:type="gramEnd"/>
      <w:r w:rsidRPr="0047471F">
        <w:rPr>
          <w:szCs w:val="24"/>
        </w:rPr>
        <w:t>іально-економічного розвитку</w:t>
      </w:r>
      <w:r w:rsidR="004B0B31">
        <w:rPr>
          <w:szCs w:val="24"/>
          <w:lang w:val="uk-UA"/>
        </w:rPr>
        <w:t xml:space="preserve"> територій</w:t>
      </w:r>
      <w:r w:rsidRPr="0047471F">
        <w:rPr>
          <w:szCs w:val="24"/>
        </w:rPr>
        <w:t>;</w:t>
      </w:r>
    </w:p>
    <w:p w:rsidR="00A3330A" w:rsidRPr="0047471F" w:rsidRDefault="00A3330A" w:rsidP="00A3330A">
      <w:pPr>
        <w:ind w:firstLine="567"/>
        <w:jc w:val="both"/>
        <w:rPr>
          <w:szCs w:val="24"/>
        </w:rPr>
      </w:pPr>
      <w:r w:rsidRPr="0047471F">
        <w:rPr>
          <w:szCs w:val="24"/>
        </w:rPr>
        <w:t xml:space="preserve">4)зменшення диспропорцій у </w:t>
      </w:r>
      <w:proofErr w:type="gramStart"/>
      <w:r w:rsidRPr="0047471F">
        <w:rPr>
          <w:szCs w:val="24"/>
        </w:rPr>
        <w:t>р</w:t>
      </w:r>
      <w:proofErr w:type="gramEnd"/>
      <w:r w:rsidRPr="0047471F">
        <w:rPr>
          <w:szCs w:val="24"/>
        </w:rPr>
        <w:t>івні соціально-економічного розвитку регіонів.</w:t>
      </w:r>
    </w:p>
    <w:p w:rsidR="00A3330A" w:rsidRPr="0047471F" w:rsidRDefault="00A3330A" w:rsidP="00A3330A">
      <w:pPr>
        <w:ind w:firstLine="567"/>
        <w:jc w:val="both"/>
        <w:rPr>
          <w:szCs w:val="24"/>
        </w:rPr>
      </w:pPr>
    </w:p>
    <w:p w:rsidR="00A3330A" w:rsidRPr="000843A7" w:rsidRDefault="00A3330A" w:rsidP="00A3330A">
      <w:pPr>
        <w:ind w:firstLine="567"/>
        <w:jc w:val="center"/>
        <w:rPr>
          <w:b/>
          <w:szCs w:val="24"/>
        </w:rPr>
      </w:pPr>
      <w:r w:rsidRPr="000843A7">
        <w:rPr>
          <w:b/>
          <w:szCs w:val="24"/>
        </w:rPr>
        <w:t xml:space="preserve">5. </w:t>
      </w:r>
      <w:proofErr w:type="gramStart"/>
      <w:r w:rsidRPr="000843A7">
        <w:rPr>
          <w:b/>
          <w:szCs w:val="24"/>
        </w:rPr>
        <w:t>Пр</w:t>
      </w:r>
      <w:proofErr w:type="gramEnd"/>
      <w:r w:rsidRPr="000843A7">
        <w:rPr>
          <w:b/>
          <w:szCs w:val="24"/>
        </w:rPr>
        <w:t xml:space="preserve">іоритетні завдання, перелік заходів, які необхідно здійснити та </w:t>
      </w:r>
    </w:p>
    <w:p w:rsidR="00A3330A" w:rsidRPr="000843A7" w:rsidRDefault="00A3330A" w:rsidP="00A3330A">
      <w:pPr>
        <w:ind w:firstLine="567"/>
        <w:jc w:val="center"/>
        <w:rPr>
          <w:b/>
          <w:szCs w:val="24"/>
        </w:rPr>
      </w:pPr>
      <w:r w:rsidRPr="000843A7">
        <w:rPr>
          <w:b/>
          <w:szCs w:val="24"/>
        </w:rPr>
        <w:t>результати, яких планується досягти в основних сферах діяльності</w:t>
      </w:r>
    </w:p>
    <w:p w:rsidR="00A3330A" w:rsidRPr="0047471F" w:rsidRDefault="00A3330A" w:rsidP="00A3330A">
      <w:pPr>
        <w:ind w:firstLine="567"/>
        <w:jc w:val="center"/>
        <w:outlineLvl w:val="0"/>
        <w:rPr>
          <w:szCs w:val="24"/>
        </w:rPr>
      </w:pPr>
    </w:p>
    <w:p w:rsidR="00A3330A" w:rsidRPr="000843A7" w:rsidRDefault="00A3330A" w:rsidP="00A3330A">
      <w:pPr>
        <w:ind w:firstLine="567"/>
        <w:jc w:val="center"/>
        <w:outlineLvl w:val="1"/>
        <w:rPr>
          <w:b/>
          <w:szCs w:val="24"/>
        </w:rPr>
      </w:pPr>
      <w:r w:rsidRPr="000843A7">
        <w:rPr>
          <w:b/>
          <w:szCs w:val="24"/>
        </w:rPr>
        <w:t>Розвиток освіти</w:t>
      </w:r>
    </w:p>
    <w:p w:rsidR="00563275" w:rsidRPr="00131AFE" w:rsidRDefault="00563275" w:rsidP="00563275">
      <w:pPr>
        <w:ind w:firstLine="567"/>
        <w:jc w:val="both"/>
        <w:rPr>
          <w:szCs w:val="24"/>
          <w:lang w:val="uk-UA" w:eastAsia="uk-UA"/>
        </w:rPr>
      </w:pPr>
      <w:r>
        <w:rPr>
          <w:szCs w:val="24"/>
          <w:lang w:val="uk-UA" w:eastAsia="uk-UA"/>
        </w:rPr>
        <w:t xml:space="preserve"> Освітня галузь включає </w:t>
      </w:r>
      <w:r w:rsidRPr="00131AFE">
        <w:rPr>
          <w:szCs w:val="24"/>
          <w:lang w:val="uk-UA" w:eastAsia="uk-UA"/>
        </w:rPr>
        <w:t xml:space="preserve">14 закладів дошкільної освіти, з яких 7 постійно діючих, 7 - з короткотривалим режимом перебування дітей на базі шкіл. В них виховується 362 дитини.  </w:t>
      </w:r>
    </w:p>
    <w:p w:rsidR="00563275" w:rsidRPr="00131AFE" w:rsidRDefault="00563275" w:rsidP="00563275">
      <w:pPr>
        <w:ind w:firstLine="567"/>
        <w:jc w:val="both"/>
        <w:rPr>
          <w:szCs w:val="24"/>
        </w:rPr>
      </w:pPr>
      <w:r w:rsidRPr="00131AFE">
        <w:rPr>
          <w:szCs w:val="24"/>
          <w:lang w:val="uk-UA"/>
        </w:rPr>
        <w:t>Для забезпечення здобуття середньої освіти дітьми шкільного віку в районі   діє 19 закладів освіти, з яких  11 –ЗОШ І-ІІ ступенів, 7 – ЗОШ І-ІІІ ступенів і одна гімназія.  З 01 січня 2020 року</w:t>
      </w:r>
      <w:r w:rsidRPr="00131AFE">
        <w:rPr>
          <w:szCs w:val="24"/>
        </w:rPr>
        <w:t xml:space="preserve"> </w:t>
      </w:r>
      <w:r w:rsidRPr="00131AFE">
        <w:rPr>
          <w:szCs w:val="24"/>
          <w:lang w:val="uk-UA"/>
        </w:rPr>
        <w:t>Заайдарівська ЗОШ І-ІІ ступенів</w:t>
      </w:r>
      <w:r w:rsidRPr="00131AFE">
        <w:rPr>
          <w:szCs w:val="24"/>
        </w:rPr>
        <w:t xml:space="preserve"> передан</w:t>
      </w:r>
      <w:r w:rsidRPr="00131AFE">
        <w:rPr>
          <w:szCs w:val="24"/>
          <w:lang w:val="uk-UA"/>
        </w:rPr>
        <w:t>а</w:t>
      </w:r>
      <w:r w:rsidRPr="00131AFE">
        <w:rPr>
          <w:szCs w:val="24"/>
        </w:rPr>
        <w:t xml:space="preserve"> на утримання до Новопсковської ОТГ.</w:t>
      </w:r>
    </w:p>
    <w:p w:rsidR="00A3330A" w:rsidRPr="00563275" w:rsidRDefault="00563275" w:rsidP="00563275">
      <w:pPr>
        <w:ind w:firstLine="567"/>
        <w:jc w:val="both"/>
        <w:outlineLvl w:val="1"/>
        <w:rPr>
          <w:szCs w:val="24"/>
        </w:rPr>
      </w:pPr>
      <w:proofErr w:type="gramStart"/>
      <w:r w:rsidRPr="00131AFE">
        <w:rPr>
          <w:szCs w:val="24"/>
        </w:rPr>
        <w:t>Реалізацію творчих здібностей школярів у позанавчальний час здійснює     Новопсковський будинок дитячої та юнацької творчості, в 17 гуртках (27 групах) якого за художньо-естетичним та гуманітарним напрямами у цьому навчальному році  навчається 405 вихованців, 13 груп   діють на базі   загальноосвітніх шкіл (195 дітей)</w:t>
      </w:r>
      <w:proofErr w:type="gramEnd"/>
    </w:p>
    <w:p w:rsidR="00563275" w:rsidRPr="00563275" w:rsidRDefault="00563275" w:rsidP="00A3330A">
      <w:pPr>
        <w:ind w:firstLine="567"/>
        <w:jc w:val="center"/>
        <w:outlineLvl w:val="1"/>
        <w:rPr>
          <w:szCs w:val="24"/>
          <w:lang w:val="uk-UA"/>
        </w:rPr>
      </w:pPr>
    </w:p>
    <w:p w:rsidR="00A3330A" w:rsidRPr="0047471F" w:rsidRDefault="00A3330A" w:rsidP="00A3330A">
      <w:pPr>
        <w:ind w:firstLine="567"/>
        <w:jc w:val="both"/>
        <w:outlineLvl w:val="0"/>
        <w:rPr>
          <w:szCs w:val="24"/>
        </w:rPr>
      </w:pPr>
      <w:proofErr w:type="gramStart"/>
      <w:r w:rsidRPr="0047471F">
        <w:rPr>
          <w:szCs w:val="24"/>
        </w:rPr>
        <w:t>Пр</w:t>
      </w:r>
      <w:proofErr w:type="gramEnd"/>
      <w:r w:rsidRPr="0047471F">
        <w:rPr>
          <w:szCs w:val="24"/>
        </w:rPr>
        <w:t>іоритетні завдання:</w:t>
      </w:r>
    </w:p>
    <w:p w:rsidR="00A3330A" w:rsidRPr="0047471F" w:rsidRDefault="00A3330A" w:rsidP="00A3330A">
      <w:pPr>
        <w:ind w:firstLine="567"/>
        <w:jc w:val="both"/>
        <w:rPr>
          <w:szCs w:val="24"/>
        </w:rPr>
      </w:pPr>
      <w:r w:rsidRPr="0047471F">
        <w:rPr>
          <w:szCs w:val="24"/>
        </w:rPr>
        <w:t>1)</w:t>
      </w:r>
      <w:proofErr w:type="gramStart"/>
      <w:r w:rsidRPr="0047471F">
        <w:rPr>
          <w:szCs w:val="24"/>
        </w:rPr>
        <w:t>п</w:t>
      </w:r>
      <w:proofErr w:type="gramEnd"/>
      <w:r w:rsidRPr="0047471F">
        <w:rPr>
          <w:szCs w:val="24"/>
        </w:rPr>
        <w:t>ідвищення якості освітніх послуг;</w:t>
      </w:r>
    </w:p>
    <w:p w:rsidR="00A3330A" w:rsidRPr="0047471F" w:rsidRDefault="00A3330A" w:rsidP="00A3330A">
      <w:pPr>
        <w:ind w:firstLine="567"/>
        <w:jc w:val="both"/>
        <w:rPr>
          <w:szCs w:val="24"/>
        </w:rPr>
      </w:pPr>
      <w:r w:rsidRPr="0047471F">
        <w:rPr>
          <w:szCs w:val="24"/>
        </w:rPr>
        <w:t>2)удосконалення мережі навчальних закладі</w:t>
      </w:r>
      <w:proofErr w:type="gramStart"/>
      <w:r w:rsidRPr="0047471F">
        <w:rPr>
          <w:szCs w:val="24"/>
        </w:rPr>
        <w:t>в</w:t>
      </w:r>
      <w:proofErr w:type="gramEnd"/>
      <w:r w:rsidRPr="0047471F">
        <w:rPr>
          <w:szCs w:val="24"/>
        </w:rPr>
        <w:t>.</w:t>
      </w:r>
    </w:p>
    <w:p w:rsidR="00A3330A" w:rsidRPr="0047471F" w:rsidRDefault="00A3330A" w:rsidP="00A3330A">
      <w:pPr>
        <w:ind w:firstLine="567"/>
        <w:jc w:val="both"/>
        <w:outlineLvl w:val="0"/>
        <w:rPr>
          <w:szCs w:val="24"/>
        </w:rPr>
      </w:pPr>
      <w:r w:rsidRPr="0047471F">
        <w:rPr>
          <w:szCs w:val="24"/>
        </w:rPr>
        <w:t>Основні заходи для досягнення визначених завдань:</w:t>
      </w:r>
    </w:p>
    <w:p w:rsidR="00A3330A" w:rsidRPr="0047471F" w:rsidRDefault="00A3330A" w:rsidP="00A3330A">
      <w:pPr>
        <w:ind w:firstLine="567"/>
        <w:jc w:val="both"/>
        <w:rPr>
          <w:szCs w:val="24"/>
        </w:rPr>
      </w:pPr>
      <w:r w:rsidRPr="0047471F">
        <w:rPr>
          <w:szCs w:val="24"/>
        </w:rPr>
        <w:t>1)розроблення і затвердження галузевих програм;</w:t>
      </w:r>
    </w:p>
    <w:p w:rsidR="00A3330A" w:rsidRPr="0047471F" w:rsidRDefault="00A3330A" w:rsidP="00A3330A">
      <w:pPr>
        <w:ind w:firstLine="567"/>
        <w:jc w:val="both"/>
        <w:rPr>
          <w:szCs w:val="24"/>
        </w:rPr>
      </w:pPr>
      <w:r w:rsidRPr="0047471F">
        <w:rPr>
          <w:szCs w:val="24"/>
        </w:rPr>
        <w:lastRenderedPageBreak/>
        <w:t>2)</w:t>
      </w:r>
      <w:r w:rsidR="004B0B31">
        <w:rPr>
          <w:szCs w:val="24"/>
          <w:lang w:val="uk-UA"/>
        </w:rPr>
        <w:t>розвиток</w:t>
      </w:r>
      <w:r w:rsidRPr="0047471F">
        <w:rPr>
          <w:szCs w:val="24"/>
        </w:rPr>
        <w:t xml:space="preserve"> мережі дошкільних та оптимізація мережі загальноосвітніх навчальних закладі</w:t>
      </w:r>
      <w:proofErr w:type="gramStart"/>
      <w:r w:rsidRPr="0047471F">
        <w:rPr>
          <w:szCs w:val="24"/>
        </w:rPr>
        <w:t>в</w:t>
      </w:r>
      <w:proofErr w:type="gramEnd"/>
      <w:r w:rsidRPr="0047471F">
        <w:rPr>
          <w:szCs w:val="24"/>
        </w:rPr>
        <w:t xml:space="preserve"> району;</w:t>
      </w:r>
    </w:p>
    <w:p w:rsidR="00A3330A" w:rsidRPr="0047471F" w:rsidRDefault="00A3330A" w:rsidP="00A3330A">
      <w:pPr>
        <w:ind w:firstLine="567"/>
        <w:jc w:val="both"/>
        <w:rPr>
          <w:szCs w:val="24"/>
        </w:rPr>
      </w:pPr>
      <w:r w:rsidRPr="0047471F">
        <w:rPr>
          <w:szCs w:val="24"/>
        </w:rPr>
        <w:t>3)</w:t>
      </w:r>
      <w:proofErr w:type="gramStart"/>
      <w:r w:rsidRPr="0047471F">
        <w:rPr>
          <w:szCs w:val="24"/>
        </w:rPr>
        <w:t>п</w:t>
      </w:r>
      <w:proofErr w:type="gramEnd"/>
      <w:r w:rsidRPr="0047471F">
        <w:rPr>
          <w:szCs w:val="24"/>
        </w:rPr>
        <w:t>ідвищення ефективності фінансування освіти, залучення позабюджетних коштів та спрямування їх на розвиток освіти;</w:t>
      </w:r>
    </w:p>
    <w:p w:rsidR="00A3330A" w:rsidRPr="0047471F" w:rsidRDefault="00A3330A" w:rsidP="00A3330A">
      <w:pPr>
        <w:ind w:firstLine="567"/>
        <w:jc w:val="both"/>
        <w:rPr>
          <w:szCs w:val="24"/>
        </w:rPr>
      </w:pPr>
      <w:r w:rsidRPr="0047471F">
        <w:rPr>
          <w:szCs w:val="24"/>
        </w:rPr>
        <w:t>4)</w:t>
      </w:r>
      <w:proofErr w:type="gramStart"/>
      <w:r w:rsidRPr="0047471F">
        <w:rPr>
          <w:szCs w:val="24"/>
        </w:rPr>
        <w:t>п</w:t>
      </w:r>
      <w:proofErr w:type="gramEnd"/>
      <w:r w:rsidRPr="0047471F">
        <w:rPr>
          <w:szCs w:val="24"/>
        </w:rPr>
        <w:t>ідвищення самостійності навчальних закладів у розпорядженні фінансовими ресурсами;</w:t>
      </w:r>
    </w:p>
    <w:p w:rsidR="00A3330A" w:rsidRPr="0047471F" w:rsidRDefault="00A3330A" w:rsidP="00A3330A">
      <w:pPr>
        <w:ind w:firstLine="567"/>
        <w:jc w:val="both"/>
        <w:rPr>
          <w:szCs w:val="24"/>
        </w:rPr>
      </w:pPr>
      <w:r w:rsidRPr="0047471F">
        <w:rPr>
          <w:szCs w:val="24"/>
        </w:rPr>
        <w:t>5)100 % охоплення дітей п’ятирічного віку дошкільною освітою;</w:t>
      </w:r>
    </w:p>
    <w:p w:rsidR="00A3330A" w:rsidRPr="0047471F" w:rsidRDefault="00A3330A" w:rsidP="00A3330A">
      <w:pPr>
        <w:ind w:firstLine="567"/>
        <w:jc w:val="both"/>
        <w:rPr>
          <w:szCs w:val="24"/>
        </w:rPr>
      </w:pPr>
      <w:r w:rsidRPr="0047471F">
        <w:rPr>
          <w:szCs w:val="24"/>
        </w:rPr>
        <w:t>6)максимальне охоплення дітей позакласними, позашкільними заходами, гуртковою роботою;</w:t>
      </w:r>
    </w:p>
    <w:p w:rsidR="00A3330A" w:rsidRPr="0047471F" w:rsidRDefault="00A3330A" w:rsidP="00A3330A">
      <w:pPr>
        <w:ind w:firstLine="567"/>
        <w:jc w:val="both"/>
        <w:rPr>
          <w:szCs w:val="24"/>
        </w:rPr>
      </w:pPr>
      <w:r w:rsidRPr="0047471F">
        <w:rPr>
          <w:szCs w:val="24"/>
        </w:rPr>
        <w:t xml:space="preserve">7)створення умов для розвитку обдарованої </w:t>
      </w:r>
      <w:proofErr w:type="gramStart"/>
      <w:r w:rsidRPr="0047471F">
        <w:rPr>
          <w:szCs w:val="24"/>
        </w:rPr>
        <w:t>молод</w:t>
      </w:r>
      <w:proofErr w:type="gramEnd"/>
      <w:r w:rsidRPr="0047471F">
        <w:rPr>
          <w:szCs w:val="24"/>
        </w:rPr>
        <w:t>і;</w:t>
      </w:r>
    </w:p>
    <w:p w:rsidR="00A3330A" w:rsidRPr="0047471F" w:rsidRDefault="00A3330A" w:rsidP="00A3330A">
      <w:pPr>
        <w:ind w:firstLine="567"/>
        <w:jc w:val="both"/>
        <w:rPr>
          <w:szCs w:val="24"/>
        </w:rPr>
      </w:pPr>
      <w:r w:rsidRPr="0047471F">
        <w:rPr>
          <w:szCs w:val="24"/>
        </w:rPr>
        <w:t>8)</w:t>
      </w:r>
      <w:r w:rsidR="004B0B31">
        <w:rPr>
          <w:szCs w:val="24"/>
          <w:lang w:val="uk-UA"/>
        </w:rPr>
        <w:t>охоплення встого дитячого населення</w:t>
      </w:r>
      <w:r w:rsidRPr="0047471F">
        <w:rPr>
          <w:szCs w:val="24"/>
        </w:rPr>
        <w:t xml:space="preserve"> оздоровчо</w:t>
      </w:r>
      <w:r w:rsidR="004B0B31">
        <w:rPr>
          <w:szCs w:val="24"/>
          <w:lang w:val="uk-UA"/>
        </w:rPr>
        <w:t>ю</w:t>
      </w:r>
      <w:r w:rsidR="004B0B31">
        <w:rPr>
          <w:szCs w:val="24"/>
        </w:rPr>
        <w:t xml:space="preserve"> кампані</w:t>
      </w:r>
      <w:r w:rsidR="004B0B31">
        <w:rPr>
          <w:szCs w:val="24"/>
          <w:lang w:val="uk-UA"/>
        </w:rPr>
        <w:t>єю</w:t>
      </w:r>
      <w:r w:rsidRPr="0047471F">
        <w:rPr>
          <w:szCs w:val="24"/>
        </w:rPr>
        <w:t>;</w:t>
      </w:r>
    </w:p>
    <w:p w:rsidR="00A3330A" w:rsidRPr="0047471F" w:rsidRDefault="00A3330A" w:rsidP="00A3330A">
      <w:pPr>
        <w:ind w:firstLine="567"/>
        <w:jc w:val="both"/>
        <w:rPr>
          <w:szCs w:val="24"/>
        </w:rPr>
      </w:pPr>
      <w:r w:rsidRPr="0047471F">
        <w:rPr>
          <w:szCs w:val="24"/>
        </w:rPr>
        <w:t xml:space="preserve">9)впровадження енергозберігаючих технологій;  </w:t>
      </w:r>
    </w:p>
    <w:p w:rsidR="00A3330A" w:rsidRPr="0047471F" w:rsidRDefault="00A3330A" w:rsidP="00A3330A">
      <w:pPr>
        <w:ind w:firstLine="567"/>
        <w:jc w:val="both"/>
        <w:rPr>
          <w:szCs w:val="24"/>
        </w:rPr>
      </w:pPr>
      <w:r w:rsidRPr="0047471F">
        <w:rPr>
          <w:szCs w:val="24"/>
        </w:rPr>
        <w:t>10)створення належних умов для безперешкодного доступу осіб з обмеженими фізичними можливостями до навчальних закладі</w:t>
      </w:r>
      <w:proofErr w:type="gramStart"/>
      <w:r w:rsidRPr="0047471F">
        <w:rPr>
          <w:szCs w:val="24"/>
        </w:rPr>
        <w:t>в</w:t>
      </w:r>
      <w:proofErr w:type="gramEnd"/>
      <w:r w:rsidRPr="0047471F">
        <w:rPr>
          <w:szCs w:val="24"/>
        </w:rPr>
        <w:t>;</w:t>
      </w:r>
    </w:p>
    <w:p w:rsidR="00A3330A" w:rsidRPr="0047471F" w:rsidRDefault="00A3330A" w:rsidP="00A3330A">
      <w:pPr>
        <w:ind w:firstLine="567"/>
        <w:jc w:val="both"/>
        <w:rPr>
          <w:szCs w:val="24"/>
        </w:rPr>
      </w:pPr>
      <w:r w:rsidRPr="0047471F">
        <w:rPr>
          <w:szCs w:val="24"/>
        </w:rPr>
        <w:t>11)оснащення навчальних закладів сучасними технічними засобами навчання;</w:t>
      </w:r>
    </w:p>
    <w:p w:rsidR="00A3330A" w:rsidRPr="0047471F" w:rsidRDefault="00A3330A" w:rsidP="00A3330A">
      <w:pPr>
        <w:ind w:firstLine="567"/>
        <w:jc w:val="both"/>
        <w:rPr>
          <w:szCs w:val="24"/>
        </w:rPr>
      </w:pPr>
      <w:r w:rsidRPr="0047471F">
        <w:rPr>
          <w:szCs w:val="24"/>
        </w:rPr>
        <w:t>12)комп’ютеризація навчальних закладів, придбання комп’ютерної техніки;</w:t>
      </w:r>
    </w:p>
    <w:p w:rsidR="004B0B31" w:rsidRDefault="004B0B31" w:rsidP="00A3330A">
      <w:pPr>
        <w:ind w:firstLine="567"/>
        <w:jc w:val="both"/>
        <w:rPr>
          <w:szCs w:val="24"/>
          <w:lang w:val="uk-UA"/>
        </w:rPr>
      </w:pPr>
    </w:p>
    <w:p w:rsidR="00A3330A" w:rsidRPr="0047471F" w:rsidRDefault="00A3330A" w:rsidP="00A3330A">
      <w:pPr>
        <w:ind w:firstLine="567"/>
        <w:jc w:val="both"/>
        <w:rPr>
          <w:szCs w:val="24"/>
        </w:rPr>
      </w:pPr>
      <w:r w:rsidRPr="0047471F">
        <w:rPr>
          <w:szCs w:val="24"/>
        </w:rPr>
        <w:t>Результати, яких планується досягти від реалізації заході</w:t>
      </w:r>
      <w:proofErr w:type="gramStart"/>
      <w:r w:rsidRPr="0047471F">
        <w:rPr>
          <w:szCs w:val="24"/>
        </w:rPr>
        <w:t>в</w:t>
      </w:r>
      <w:proofErr w:type="gramEnd"/>
      <w:r w:rsidRPr="0047471F">
        <w:rPr>
          <w:szCs w:val="24"/>
        </w:rPr>
        <w:t>:</w:t>
      </w:r>
    </w:p>
    <w:p w:rsidR="00A3330A" w:rsidRPr="0047471F" w:rsidRDefault="00A3330A" w:rsidP="00A3330A">
      <w:pPr>
        <w:ind w:firstLine="567"/>
        <w:jc w:val="both"/>
        <w:rPr>
          <w:szCs w:val="24"/>
        </w:rPr>
      </w:pPr>
      <w:r w:rsidRPr="0047471F">
        <w:rPr>
          <w:szCs w:val="24"/>
        </w:rPr>
        <w:t>1)</w:t>
      </w:r>
      <w:proofErr w:type="gramStart"/>
      <w:r w:rsidRPr="0047471F">
        <w:rPr>
          <w:szCs w:val="24"/>
        </w:rPr>
        <w:t>п</w:t>
      </w:r>
      <w:proofErr w:type="gramEnd"/>
      <w:r w:rsidRPr="0047471F">
        <w:rPr>
          <w:szCs w:val="24"/>
        </w:rPr>
        <w:t>ідвищення рівня охоплення дітей дошкільною освітою (всіма формами);</w:t>
      </w:r>
    </w:p>
    <w:p w:rsidR="00A3330A" w:rsidRPr="004B0B31" w:rsidRDefault="00A3330A" w:rsidP="004B0B31">
      <w:pPr>
        <w:ind w:firstLine="567"/>
        <w:jc w:val="both"/>
        <w:rPr>
          <w:szCs w:val="24"/>
          <w:lang w:val="uk-UA"/>
        </w:rPr>
      </w:pPr>
      <w:r w:rsidRPr="0047471F">
        <w:rPr>
          <w:szCs w:val="24"/>
        </w:rPr>
        <w:t>2)охоплення дітей повною загальною середньою освітою – 100%;</w:t>
      </w:r>
    </w:p>
    <w:p w:rsidR="00A3330A" w:rsidRPr="00C52F2C" w:rsidRDefault="00C52F2C" w:rsidP="00A3330A">
      <w:pPr>
        <w:ind w:firstLine="567"/>
        <w:jc w:val="both"/>
        <w:rPr>
          <w:szCs w:val="24"/>
          <w:lang w:val="uk-UA"/>
        </w:rPr>
      </w:pPr>
      <w:r>
        <w:rPr>
          <w:szCs w:val="24"/>
          <w:lang w:val="uk-UA"/>
        </w:rPr>
        <w:t>3</w:t>
      </w:r>
      <w:r w:rsidR="00A3330A" w:rsidRPr="0047471F">
        <w:rPr>
          <w:szCs w:val="24"/>
        </w:rPr>
        <w:t xml:space="preserve">)стовідсоткова комп’ютеризація навчальних </w:t>
      </w:r>
      <w:r>
        <w:rPr>
          <w:szCs w:val="24"/>
          <w:lang w:val="uk-UA"/>
        </w:rPr>
        <w:t>.</w:t>
      </w:r>
    </w:p>
    <w:p w:rsidR="00A3330A" w:rsidRPr="0047471F" w:rsidRDefault="00A3330A" w:rsidP="00A3330A">
      <w:pPr>
        <w:outlineLvl w:val="1"/>
        <w:rPr>
          <w:szCs w:val="24"/>
        </w:rPr>
      </w:pPr>
    </w:p>
    <w:p w:rsidR="00A3330A" w:rsidRPr="0047471F" w:rsidRDefault="00A3330A" w:rsidP="00A3330A">
      <w:pPr>
        <w:outlineLvl w:val="1"/>
        <w:rPr>
          <w:szCs w:val="24"/>
        </w:rPr>
      </w:pPr>
    </w:p>
    <w:p w:rsidR="00A3330A" w:rsidRPr="000843A7" w:rsidRDefault="00A3330A" w:rsidP="00A3330A">
      <w:pPr>
        <w:jc w:val="center"/>
        <w:outlineLvl w:val="1"/>
        <w:rPr>
          <w:b/>
          <w:szCs w:val="24"/>
        </w:rPr>
      </w:pPr>
      <w:r w:rsidRPr="000843A7">
        <w:rPr>
          <w:b/>
          <w:szCs w:val="24"/>
        </w:rPr>
        <w:t>Розвиток охорони здоров’я</w:t>
      </w:r>
    </w:p>
    <w:p w:rsidR="00563275" w:rsidRPr="00131AFE" w:rsidRDefault="00563275" w:rsidP="00563275">
      <w:pPr>
        <w:ind w:firstLine="426"/>
        <w:jc w:val="both"/>
        <w:rPr>
          <w:szCs w:val="24"/>
        </w:rPr>
      </w:pPr>
      <w:r w:rsidRPr="00131AFE">
        <w:rPr>
          <w:szCs w:val="24"/>
        </w:rPr>
        <w:t xml:space="preserve">Сфера охорони здоров’я населення району на </w:t>
      </w:r>
      <w:proofErr w:type="gramStart"/>
      <w:r w:rsidRPr="00131AFE">
        <w:rPr>
          <w:szCs w:val="24"/>
        </w:rPr>
        <w:t>р</w:t>
      </w:r>
      <w:proofErr w:type="gramEnd"/>
      <w:r w:rsidRPr="00131AFE">
        <w:rPr>
          <w:szCs w:val="24"/>
        </w:rPr>
        <w:t>івні первинної медичної допомоги представлена Комунальним некомерційним підприємством «Новопсковський центр первинної медико-санітарної допомоги». До складу медичного закладу входять 6 лікарських амбулаторій загальної практики - сімейної медицини, 14 фельдшерсько-акушерських та 6 фельдшерських пункті</w:t>
      </w:r>
      <w:proofErr w:type="gramStart"/>
      <w:r w:rsidRPr="00131AFE">
        <w:rPr>
          <w:szCs w:val="24"/>
        </w:rPr>
        <w:t>в</w:t>
      </w:r>
      <w:proofErr w:type="gramEnd"/>
      <w:r w:rsidRPr="00131AFE">
        <w:rPr>
          <w:szCs w:val="24"/>
        </w:rPr>
        <w:t>.</w:t>
      </w:r>
    </w:p>
    <w:p w:rsidR="00563275" w:rsidRPr="00131AFE" w:rsidRDefault="00563275" w:rsidP="00563275">
      <w:pPr>
        <w:ind w:firstLine="567"/>
        <w:jc w:val="both"/>
        <w:rPr>
          <w:color w:val="000000"/>
          <w:szCs w:val="24"/>
          <w:shd w:val="clear" w:color="auto" w:fill="FFFFFF"/>
          <w:lang w:val="uk-UA"/>
        </w:rPr>
      </w:pPr>
      <w:r w:rsidRPr="00131AFE">
        <w:rPr>
          <w:color w:val="000000"/>
          <w:szCs w:val="24"/>
          <w:shd w:val="clear" w:color="auto" w:fill="FFFFFF"/>
        </w:rPr>
        <w:tab/>
        <w:t xml:space="preserve">Надання вторинної медичної допомоги населенню забезпечує Новопсковське районне медичне об’єднання, до складу якого </w:t>
      </w:r>
      <w:r w:rsidRPr="00131AFE">
        <w:rPr>
          <w:szCs w:val="24"/>
        </w:rPr>
        <w:t>входить Новопсковська центральна районна лікарня на 150 ліжок та Білолуцька лікарня на 20 ліжок</w:t>
      </w:r>
      <w:proofErr w:type="gramStart"/>
      <w:r w:rsidRPr="00131AFE">
        <w:rPr>
          <w:color w:val="000000"/>
          <w:szCs w:val="24"/>
          <w:shd w:val="clear" w:color="auto" w:fill="FFFFFF"/>
        </w:rPr>
        <w:t xml:space="preserve"> .</w:t>
      </w:r>
      <w:proofErr w:type="gramEnd"/>
      <w:r w:rsidRPr="00131AFE">
        <w:rPr>
          <w:color w:val="000000"/>
          <w:szCs w:val="24"/>
          <w:shd w:val="clear" w:color="auto" w:fill="FFFFFF"/>
        </w:rPr>
        <w:t xml:space="preserve"> На сьогодні Новопсковське РТМО перебуває в процесі реформування у комунальне некомерційне підприємство «Новопсковське територіальне медичне об’єднання» і вже з квітня 2020 року, </w:t>
      </w:r>
      <w:proofErr w:type="gramStart"/>
      <w:r w:rsidRPr="00131AFE">
        <w:rPr>
          <w:color w:val="000000"/>
          <w:szCs w:val="24"/>
          <w:shd w:val="clear" w:color="auto" w:fill="FFFFFF"/>
        </w:rPr>
        <w:t>у</w:t>
      </w:r>
      <w:proofErr w:type="gramEnd"/>
      <w:r w:rsidRPr="00131AFE">
        <w:rPr>
          <w:color w:val="000000"/>
          <w:szCs w:val="24"/>
          <w:shd w:val="clear" w:color="auto" w:fill="FFFFFF"/>
        </w:rPr>
        <w:t xml:space="preserve"> разі отримання ліцензії  МОЗ</w:t>
      </w:r>
      <w:r w:rsidRPr="00131AFE">
        <w:rPr>
          <w:color w:val="000000"/>
          <w:szCs w:val="24"/>
          <w:shd w:val="clear" w:color="auto" w:fill="FFFFFF"/>
          <w:lang w:val="uk-UA"/>
        </w:rPr>
        <w:t>,</w:t>
      </w:r>
      <w:r w:rsidRPr="00131AFE">
        <w:rPr>
          <w:color w:val="000000"/>
          <w:szCs w:val="24"/>
          <w:shd w:val="clear" w:color="auto" w:fill="FFFFFF"/>
        </w:rPr>
        <w:t xml:space="preserve"> запрацює за новими умовами фінансування.</w:t>
      </w:r>
    </w:p>
    <w:p w:rsidR="00643E9B" w:rsidRDefault="00563275" w:rsidP="00563275">
      <w:pPr>
        <w:ind w:firstLine="567"/>
        <w:jc w:val="both"/>
        <w:outlineLvl w:val="0"/>
        <w:rPr>
          <w:szCs w:val="24"/>
          <w:lang w:val="uk-UA"/>
        </w:rPr>
      </w:pPr>
      <w:r w:rsidRPr="00131AFE">
        <w:rPr>
          <w:szCs w:val="24"/>
        </w:rPr>
        <w:t>Медичну допомогу населенню надають 63 лікаря і 219 молодших спеціалі</w:t>
      </w:r>
      <w:proofErr w:type="gramStart"/>
      <w:r w:rsidRPr="00131AFE">
        <w:rPr>
          <w:szCs w:val="24"/>
        </w:rPr>
        <w:t>ст</w:t>
      </w:r>
      <w:proofErr w:type="gramEnd"/>
      <w:r w:rsidRPr="00131AFE">
        <w:rPr>
          <w:szCs w:val="24"/>
        </w:rPr>
        <w:t xml:space="preserve">ів з медичною освітою. Укомплектованість лікарями становить 72,4 %, </w:t>
      </w:r>
      <w:proofErr w:type="gramStart"/>
      <w:r w:rsidRPr="00131AFE">
        <w:rPr>
          <w:szCs w:val="24"/>
        </w:rPr>
        <w:t>укомплектованість молодшими спеціал</w:t>
      </w:r>
      <w:proofErr w:type="gramEnd"/>
      <w:r w:rsidRPr="00131AFE">
        <w:rPr>
          <w:szCs w:val="24"/>
        </w:rPr>
        <w:t>істами становить 89,</w:t>
      </w:r>
      <w:r w:rsidRPr="00131AFE">
        <w:rPr>
          <w:szCs w:val="24"/>
          <w:lang w:val="uk-UA"/>
        </w:rPr>
        <w:t>9</w:t>
      </w:r>
      <w:r w:rsidRPr="00131AFE">
        <w:rPr>
          <w:szCs w:val="24"/>
        </w:rPr>
        <w:t xml:space="preserve"> %</w:t>
      </w:r>
    </w:p>
    <w:p w:rsidR="00643E9B" w:rsidRDefault="00643E9B" w:rsidP="00563275">
      <w:pPr>
        <w:ind w:firstLine="567"/>
        <w:jc w:val="both"/>
        <w:outlineLvl w:val="0"/>
        <w:rPr>
          <w:szCs w:val="24"/>
          <w:lang w:val="uk-UA"/>
        </w:rPr>
      </w:pPr>
    </w:p>
    <w:p w:rsidR="00A3330A" w:rsidRPr="0047471F" w:rsidRDefault="00A3330A" w:rsidP="00563275">
      <w:pPr>
        <w:ind w:firstLine="567"/>
        <w:jc w:val="both"/>
        <w:outlineLvl w:val="0"/>
        <w:rPr>
          <w:szCs w:val="24"/>
        </w:rPr>
      </w:pPr>
      <w:proofErr w:type="gramStart"/>
      <w:r w:rsidRPr="0047471F">
        <w:rPr>
          <w:szCs w:val="24"/>
        </w:rPr>
        <w:t>Пр</w:t>
      </w:r>
      <w:proofErr w:type="gramEnd"/>
      <w:r w:rsidRPr="0047471F">
        <w:rPr>
          <w:szCs w:val="24"/>
        </w:rPr>
        <w:t>іоритетні завдання:</w:t>
      </w:r>
    </w:p>
    <w:p w:rsidR="00A3330A" w:rsidRPr="0047471F" w:rsidRDefault="00A3330A" w:rsidP="00A3330A">
      <w:pPr>
        <w:ind w:firstLine="567"/>
        <w:jc w:val="both"/>
        <w:rPr>
          <w:szCs w:val="24"/>
        </w:rPr>
      </w:pPr>
      <w:r w:rsidRPr="0047471F">
        <w:rPr>
          <w:szCs w:val="24"/>
        </w:rPr>
        <w:t>1)</w:t>
      </w:r>
      <w:proofErr w:type="gramStart"/>
      <w:r w:rsidRPr="0047471F">
        <w:rPr>
          <w:szCs w:val="24"/>
        </w:rPr>
        <w:t>п</w:t>
      </w:r>
      <w:proofErr w:type="gramEnd"/>
      <w:r w:rsidRPr="0047471F">
        <w:rPr>
          <w:szCs w:val="24"/>
        </w:rPr>
        <w:t>ідвищення якості та доступності медичної допомоги;</w:t>
      </w:r>
    </w:p>
    <w:p w:rsidR="00A3330A" w:rsidRPr="0047471F" w:rsidRDefault="00A3330A" w:rsidP="00A3330A">
      <w:pPr>
        <w:autoSpaceDE w:val="0"/>
        <w:autoSpaceDN w:val="0"/>
        <w:adjustRightInd w:val="0"/>
        <w:ind w:firstLine="567"/>
        <w:jc w:val="both"/>
        <w:rPr>
          <w:szCs w:val="24"/>
        </w:rPr>
      </w:pPr>
      <w:r w:rsidRPr="0047471F">
        <w:rPr>
          <w:szCs w:val="24"/>
        </w:rPr>
        <w:t xml:space="preserve">2)загальне зниження </w:t>
      </w:r>
      <w:proofErr w:type="gramStart"/>
      <w:r w:rsidRPr="0047471F">
        <w:rPr>
          <w:szCs w:val="24"/>
        </w:rPr>
        <w:t>р</w:t>
      </w:r>
      <w:proofErr w:type="gramEnd"/>
      <w:r w:rsidRPr="0047471F">
        <w:rPr>
          <w:szCs w:val="24"/>
        </w:rPr>
        <w:t>івня захворюваності та смертності населення від усіх хвороб, раннє виявлення захворювань, передусім соціально значущих: серцево-судинних, онкологічних, туберкульозу, СНІДу;</w:t>
      </w:r>
    </w:p>
    <w:p w:rsidR="00A3330A" w:rsidRPr="0047471F" w:rsidRDefault="00A3330A" w:rsidP="00A3330A">
      <w:pPr>
        <w:autoSpaceDE w:val="0"/>
        <w:autoSpaceDN w:val="0"/>
        <w:adjustRightInd w:val="0"/>
        <w:ind w:firstLine="567"/>
        <w:jc w:val="both"/>
        <w:rPr>
          <w:szCs w:val="24"/>
        </w:rPr>
      </w:pPr>
      <w:r w:rsidRPr="0047471F">
        <w:rPr>
          <w:szCs w:val="24"/>
        </w:rPr>
        <w:t>3)</w:t>
      </w:r>
      <w:proofErr w:type="gramStart"/>
      <w:r w:rsidRPr="0047471F">
        <w:rPr>
          <w:szCs w:val="24"/>
        </w:rPr>
        <w:t>п</w:t>
      </w:r>
      <w:proofErr w:type="gramEnd"/>
      <w:r w:rsidRPr="0047471F">
        <w:rPr>
          <w:szCs w:val="24"/>
        </w:rPr>
        <w:t>ідвищення якості надання медичної допомоги матерям та дітям, поліпшення репродуктивного здоров'я населення.</w:t>
      </w:r>
    </w:p>
    <w:p w:rsidR="00A3330A" w:rsidRPr="0047471F" w:rsidRDefault="00A3330A" w:rsidP="00A3330A">
      <w:pPr>
        <w:ind w:firstLine="567"/>
        <w:jc w:val="both"/>
        <w:outlineLvl w:val="0"/>
        <w:rPr>
          <w:szCs w:val="24"/>
        </w:rPr>
      </w:pPr>
      <w:r w:rsidRPr="0047471F">
        <w:rPr>
          <w:szCs w:val="24"/>
        </w:rPr>
        <w:t>Основні заходи для досягнення визначених завдань:</w:t>
      </w:r>
    </w:p>
    <w:p w:rsidR="00A3330A" w:rsidRPr="0047471F" w:rsidRDefault="00A3330A" w:rsidP="00A3330A">
      <w:pPr>
        <w:autoSpaceDE w:val="0"/>
        <w:autoSpaceDN w:val="0"/>
        <w:adjustRightInd w:val="0"/>
        <w:ind w:firstLine="567"/>
        <w:jc w:val="both"/>
        <w:rPr>
          <w:szCs w:val="24"/>
        </w:rPr>
      </w:pPr>
      <w:r w:rsidRPr="0047471F">
        <w:rPr>
          <w:szCs w:val="24"/>
        </w:rPr>
        <w:t>1)проведення формування оптимальної  мережі лікувальних закладі</w:t>
      </w:r>
      <w:proofErr w:type="gramStart"/>
      <w:r w:rsidRPr="0047471F">
        <w:rPr>
          <w:szCs w:val="24"/>
        </w:rPr>
        <w:t>в</w:t>
      </w:r>
      <w:proofErr w:type="gramEnd"/>
      <w:r w:rsidRPr="0047471F">
        <w:rPr>
          <w:szCs w:val="24"/>
        </w:rPr>
        <w:t xml:space="preserve"> району;</w:t>
      </w:r>
    </w:p>
    <w:p w:rsidR="00A3330A" w:rsidRPr="0047471F" w:rsidRDefault="00A3330A" w:rsidP="00A3330A">
      <w:pPr>
        <w:autoSpaceDE w:val="0"/>
        <w:autoSpaceDN w:val="0"/>
        <w:adjustRightInd w:val="0"/>
        <w:ind w:firstLine="567"/>
        <w:jc w:val="both"/>
        <w:rPr>
          <w:spacing w:val="3"/>
          <w:szCs w:val="24"/>
        </w:rPr>
      </w:pPr>
      <w:r w:rsidRPr="0047471F">
        <w:rPr>
          <w:szCs w:val="24"/>
        </w:rPr>
        <w:t>2)з</w:t>
      </w:r>
      <w:r w:rsidRPr="0047471F">
        <w:rPr>
          <w:spacing w:val="3"/>
          <w:szCs w:val="24"/>
        </w:rPr>
        <w:t>міцнення матеріально-технічної бази.</w:t>
      </w:r>
    </w:p>
    <w:p w:rsidR="00A3330A" w:rsidRPr="0047471F" w:rsidRDefault="00A3330A" w:rsidP="00A3330A">
      <w:pPr>
        <w:ind w:firstLine="567"/>
        <w:jc w:val="both"/>
        <w:rPr>
          <w:szCs w:val="24"/>
        </w:rPr>
      </w:pPr>
      <w:r w:rsidRPr="0047471F">
        <w:rPr>
          <w:szCs w:val="24"/>
        </w:rPr>
        <w:t>Результати, яких планується досягти від реалізації заході</w:t>
      </w:r>
      <w:proofErr w:type="gramStart"/>
      <w:r w:rsidRPr="0047471F">
        <w:rPr>
          <w:szCs w:val="24"/>
        </w:rPr>
        <w:t>в</w:t>
      </w:r>
      <w:proofErr w:type="gramEnd"/>
      <w:r w:rsidRPr="0047471F">
        <w:rPr>
          <w:szCs w:val="24"/>
        </w:rPr>
        <w:t>:</w:t>
      </w:r>
    </w:p>
    <w:p w:rsidR="00A3330A" w:rsidRPr="0047471F" w:rsidRDefault="00C52F2C" w:rsidP="00A3330A">
      <w:pPr>
        <w:ind w:firstLine="567"/>
        <w:jc w:val="both"/>
        <w:rPr>
          <w:szCs w:val="24"/>
        </w:rPr>
      </w:pPr>
      <w:r>
        <w:rPr>
          <w:szCs w:val="24"/>
          <w:lang w:val="uk-UA"/>
        </w:rPr>
        <w:t>1</w:t>
      </w:r>
      <w:r w:rsidR="00A3330A" w:rsidRPr="0047471F">
        <w:rPr>
          <w:szCs w:val="24"/>
        </w:rPr>
        <w:t>)підвищення рівня профілактичного медичного огляду та диспансеризації дітей;</w:t>
      </w:r>
    </w:p>
    <w:p w:rsidR="00A3330A" w:rsidRPr="0047471F" w:rsidRDefault="00C52F2C" w:rsidP="00A3330A">
      <w:pPr>
        <w:ind w:firstLine="567"/>
        <w:jc w:val="both"/>
        <w:rPr>
          <w:szCs w:val="24"/>
        </w:rPr>
      </w:pPr>
      <w:r>
        <w:rPr>
          <w:szCs w:val="24"/>
          <w:lang w:val="uk-UA"/>
        </w:rPr>
        <w:t>2</w:t>
      </w:r>
      <w:r w:rsidR="00A3330A" w:rsidRPr="0047471F">
        <w:rPr>
          <w:szCs w:val="24"/>
        </w:rPr>
        <w:t>)підвищення рівня виявлення злоякісних новоутворень на ранніх стадіях;</w:t>
      </w:r>
    </w:p>
    <w:p w:rsidR="00A3330A" w:rsidRPr="0047471F" w:rsidRDefault="00C52F2C" w:rsidP="00A3330A">
      <w:pPr>
        <w:ind w:firstLine="567"/>
        <w:jc w:val="both"/>
        <w:rPr>
          <w:szCs w:val="24"/>
        </w:rPr>
      </w:pPr>
      <w:r>
        <w:rPr>
          <w:szCs w:val="24"/>
          <w:lang w:val="uk-UA"/>
        </w:rPr>
        <w:lastRenderedPageBreak/>
        <w:t>3</w:t>
      </w:r>
      <w:r w:rsidR="00A3330A" w:rsidRPr="0047471F">
        <w:rPr>
          <w:szCs w:val="24"/>
        </w:rPr>
        <w:t>)зниження смертності від інсультів та інфарктів;</w:t>
      </w:r>
    </w:p>
    <w:p w:rsidR="00A3330A" w:rsidRPr="0047471F" w:rsidRDefault="00C52F2C" w:rsidP="00A3330A">
      <w:pPr>
        <w:ind w:firstLine="567"/>
        <w:jc w:val="both"/>
        <w:rPr>
          <w:szCs w:val="24"/>
        </w:rPr>
      </w:pPr>
      <w:r>
        <w:rPr>
          <w:szCs w:val="24"/>
          <w:lang w:val="uk-UA"/>
        </w:rPr>
        <w:t>4</w:t>
      </w:r>
      <w:r w:rsidR="00A3330A" w:rsidRPr="0047471F">
        <w:rPr>
          <w:szCs w:val="24"/>
        </w:rPr>
        <w:t>)зниження показника захворюваності на туберкульоз, смертності від туберкульозу.</w:t>
      </w:r>
    </w:p>
    <w:p w:rsidR="00A3330A" w:rsidRPr="0047471F" w:rsidRDefault="00A3330A" w:rsidP="00A3330A">
      <w:pPr>
        <w:ind w:firstLine="567"/>
        <w:jc w:val="center"/>
        <w:outlineLvl w:val="1"/>
        <w:rPr>
          <w:szCs w:val="24"/>
        </w:rPr>
      </w:pPr>
    </w:p>
    <w:p w:rsidR="00A3330A" w:rsidRPr="000843A7" w:rsidRDefault="00A3330A" w:rsidP="00A3330A">
      <w:pPr>
        <w:ind w:firstLine="567"/>
        <w:jc w:val="center"/>
        <w:rPr>
          <w:b/>
          <w:szCs w:val="24"/>
        </w:rPr>
      </w:pPr>
      <w:proofErr w:type="gramStart"/>
      <w:r w:rsidRPr="000843A7">
        <w:rPr>
          <w:b/>
          <w:szCs w:val="24"/>
        </w:rPr>
        <w:t>П</w:t>
      </w:r>
      <w:proofErr w:type="gramEnd"/>
      <w:r w:rsidRPr="000843A7">
        <w:rPr>
          <w:b/>
          <w:szCs w:val="24"/>
        </w:rPr>
        <w:t>ідтримка дітей, сім’ї та молоді</w:t>
      </w:r>
    </w:p>
    <w:p w:rsidR="00643E9B" w:rsidRDefault="00643E9B" w:rsidP="00A3330A">
      <w:pPr>
        <w:ind w:firstLine="567"/>
        <w:jc w:val="both"/>
        <w:outlineLvl w:val="0"/>
        <w:rPr>
          <w:szCs w:val="24"/>
          <w:lang w:val="uk-UA"/>
        </w:rPr>
      </w:pPr>
      <w:proofErr w:type="gramStart"/>
      <w:r w:rsidRPr="00131AFE">
        <w:rPr>
          <w:szCs w:val="24"/>
        </w:rPr>
        <w:t>Соц</w:t>
      </w:r>
      <w:proofErr w:type="gramEnd"/>
      <w:r w:rsidRPr="00131AFE">
        <w:rPr>
          <w:szCs w:val="24"/>
        </w:rPr>
        <w:t>іальна підтримка населення  проводиться Новопсковським територіальним центром соціального обслуговування населення та Новопсковським ЦССССДМ</w:t>
      </w:r>
      <w:r w:rsidRPr="0047471F">
        <w:rPr>
          <w:szCs w:val="24"/>
        </w:rPr>
        <w:t xml:space="preserve"> </w:t>
      </w:r>
    </w:p>
    <w:p w:rsidR="00A3330A" w:rsidRPr="0047471F" w:rsidRDefault="00A3330A" w:rsidP="00A3330A">
      <w:pPr>
        <w:ind w:firstLine="567"/>
        <w:jc w:val="both"/>
        <w:outlineLvl w:val="0"/>
        <w:rPr>
          <w:szCs w:val="24"/>
        </w:rPr>
      </w:pPr>
      <w:proofErr w:type="gramStart"/>
      <w:r w:rsidRPr="0047471F">
        <w:rPr>
          <w:szCs w:val="24"/>
        </w:rPr>
        <w:t>Пр</w:t>
      </w:r>
      <w:proofErr w:type="gramEnd"/>
      <w:r w:rsidRPr="0047471F">
        <w:rPr>
          <w:szCs w:val="24"/>
        </w:rPr>
        <w:t>іоритетні завдання:</w:t>
      </w:r>
    </w:p>
    <w:p w:rsidR="00A3330A" w:rsidRPr="0047471F" w:rsidRDefault="00A3330A" w:rsidP="00A3330A">
      <w:pPr>
        <w:ind w:firstLine="567"/>
        <w:jc w:val="both"/>
        <w:rPr>
          <w:szCs w:val="24"/>
        </w:rPr>
      </w:pPr>
      <w:r w:rsidRPr="0047471F">
        <w:rPr>
          <w:szCs w:val="24"/>
        </w:rPr>
        <w:t xml:space="preserve">1)забезпечення </w:t>
      </w:r>
      <w:proofErr w:type="gramStart"/>
      <w:r w:rsidRPr="0047471F">
        <w:rPr>
          <w:szCs w:val="24"/>
        </w:rPr>
        <w:t>соц</w:t>
      </w:r>
      <w:proofErr w:type="gramEnd"/>
      <w:r w:rsidRPr="0047471F">
        <w:rPr>
          <w:szCs w:val="24"/>
        </w:rPr>
        <w:t>іальної підтримки сімей, дітей та молоді та зміцнення моральних та матеріальних засад сімейного життя;</w:t>
      </w:r>
    </w:p>
    <w:p w:rsidR="00A3330A" w:rsidRPr="0047471F" w:rsidRDefault="00A3330A" w:rsidP="00A3330A">
      <w:pPr>
        <w:ind w:firstLine="567"/>
        <w:jc w:val="both"/>
        <w:rPr>
          <w:snapToGrid w:val="0"/>
          <w:szCs w:val="24"/>
        </w:rPr>
      </w:pPr>
      <w:r w:rsidRPr="0047471F">
        <w:rPr>
          <w:snapToGrid w:val="0"/>
          <w:szCs w:val="24"/>
        </w:rPr>
        <w:t xml:space="preserve">2)розвиток сімейних форм виховання дітей-сиріт та дітей, позбавлених батьківського </w:t>
      </w:r>
      <w:proofErr w:type="gramStart"/>
      <w:r w:rsidRPr="0047471F">
        <w:rPr>
          <w:snapToGrid w:val="0"/>
          <w:szCs w:val="24"/>
        </w:rPr>
        <w:t>п</w:t>
      </w:r>
      <w:proofErr w:type="gramEnd"/>
      <w:r w:rsidRPr="0047471F">
        <w:rPr>
          <w:snapToGrid w:val="0"/>
          <w:szCs w:val="24"/>
        </w:rPr>
        <w:t>іклування;</w:t>
      </w:r>
    </w:p>
    <w:p w:rsidR="00A3330A" w:rsidRPr="0047471F" w:rsidRDefault="00C52F2C" w:rsidP="00A3330A">
      <w:pPr>
        <w:ind w:firstLine="567"/>
        <w:jc w:val="both"/>
        <w:rPr>
          <w:szCs w:val="24"/>
        </w:rPr>
      </w:pPr>
      <w:r>
        <w:rPr>
          <w:szCs w:val="24"/>
          <w:lang w:val="uk-UA"/>
        </w:rPr>
        <w:t>3</w:t>
      </w:r>
      <w:r w:rsidR="00A3330A" w:rsidRPr="0047471F">
        <w:rPr>
          <w:szCs w:val="24"/>
        </w:rPr>
        <w:t>)забезпечення зайнятості молоді та розвиток їх підприємницьких ініціатив;</w:t>
      </w:r>
    </w:p>
    <w:p w:rsidR="00A3330A" w:rsidRPr="0047471F" w:rsidRDefault="00C52F2C" w:rsidP="00A3330A">
      <w:pPr>
        <w:ind w:firstLine="567"/>
        <w:jc w:val="both"/>
        <w:rPr>
          <w:bCs/>
          <w:szCs w:val="24"/>
        </w:rPr>
      </w:pPr>
      <w:r>
        <w:rPr>
          <w:bCs/>
          <w:szCs w:val="24"/>
          <w:lang w:val="uk-UA"/>
        </w:rPr>
        <w:t>4</w:t>
      </w:r>
      <w:r w:rsidR="00A3330A" w:rsidRPr="0047471F">
        <w:rPr>
          <w:bCs/>
          <w:szCs w:val="24"/>
        </w:rPr>
        <w:t>)створення умов для патріотичного, морального та духовного виховання молоді, формування її активної життєвої позиції,</w:t>
      </w:r>
      <w:r w:rsidR="00A3330A" w:rsidRPr="0047471F">
        <w:rPr>
          <w:szCs w:val="24"/>
        </w:rPr>
        <w:t xml:space="preserve"> популяризація здорового способу життя та профілактика негативних явищ</w:t>
      </w:r>
      <w:r w:rsidR="00A3330A" w:rsidRPr="0047471F">
        <w:rPr>
          <w:bCs/>
          <w:szCs w:val="24"/>
        </w:rPr>
        <w:t>.</w:t>
      </w:r>
    </w:p>
    <w:p w:rsidR="00A3330A" w:rsidRPr="0047471F" w:rsidRDefault="00A3330A" w:rsidP="00A3330A">
      <w:pPr>
        <w:ind w:firstLine="567"/>
        <w:jc w:val="both"/>
        <w:rPr>
          <w:szCs w:val="24"/>
        </w:rPr>
      </w:pPr>
    </w:p>
    <w:p w:rsidR="00A3330A" w:rsidRPr="0047471F" w:rsidRDefault="00A3330A" w:rsidP="00A3330A">
      <w:pPr>
        <w:ind w:firstLine="567"/>
        <w:jc w:val="both"/>
        <w:outlineLvl w:val="0"/>
        <w:rPr>
          <w:szCs w:val="24"/>
        </w:rPr>
      </w:pPr>
      <w:r w:rsidRPr="0047471F">
        <w:rPr>
          <w:szCs w:val="24"/>
        </w:rPr>
        <w:t>Основні заходи для досягнення визначених завдань:</w:t>
      </w:r>
    </w:p>
    <w:p w:rsidR="00A3330A" w:rsidRPr="0047471F" w:rsidRDefault="00A3330A" w:rsidP="00A3330A">
      <w:pPr>
        <w:ind w:firstLine="567"/>
        <w:jc w:val="both"/>
        <w:rPr>
          <w:szCs w:val="24"/>
        </w:rPr>
      </w:pPr>
      <w:r w:rsidRPr="0047471F">
        <w:rPr>
          <w:szCs w:val="24"/>
        </w:rPr>
        <w:t xml:space="preserve">1)проведення фестивалів, конкурсів, випуск інформаційно-просвітницьких матеріалів, спрямованих на </w:t>
      </w:r>
      <w:proofErr w:type="gramStart"/>
      <w:r w:rsidRPr="0047471F">
        <w:rPr>
          <w:szCs w:val="24"/>
        </w:rPr>
        <w:t>п</w:t>
      </w:r>
      <w:proofErr w:type="gramEnd"/>
      <w:r w:rsidRPr="0047471F">
        <w:rPr>
          <w:szCs w:val="24"/>
        </w:rPr>
        <w:t xml:space="preserve">ідготовку молоді до сімейного життя і відповідального батьківства та популяризацію здорового способу життя; </w:t>
      </w:r>
    </w:p>
    <w:p w:rsidR="00A3330A" w:rsidRPr="0047471F" w:rsidRDefault="00A3330A" w:rsidP="00A3330A">
      <w:pPr>
        <w:ind w:firstLine="567"/>
        <w:jc w:val="both"/>
        <w:rPr>
          <w:szCs w:val="24"/>
        </w:rPr>
      </w:pPr>
      <w:r w:rsidRPr="0047471F">
        <w:rPr>
          <w:szCs w:val="24"/>
        </w:rPr>
        <w:t xml:space="preserve">2)проведення семінарів-тренінгів, випуск інформаційно-просвітницьких </w:t>
      </w:r>
      <w:proofErr w:type="gramStart"/>
      <w:r w:rsidRPr="0047471F">
        <w:rPr>
          <w:szCs w:val="24"/>
        </w:rPr>
        <w:t>матер</w:t>
      </w:r>
      <w:proofErr w:type="gramEnd"/>
      <w:r w:rsidRPr="0047471F">
        <w:rPr>
          <w:szCs w:val="24"/>
        </w:rPr>
        <w:t>іалів, спрямованих на запобігання насильству в сім’ї та жорстокому поводженню з дітьми;</w:t>
      </w:r>
    </w:p>
    <w:p w:rsidR="00A3330A" w:rsidRPr="0047471F" w:rsidRDefault="00A3330A" w:rsidP="00A3330A">
      <w:pPr>
        <w:ind w:firstLine="567"/>
        <w:jc w:val="both"/>
        <w:rPr>
          <w:szCs w:val="24"/>
        </w:rPr>
      </w:pPr>
      <w:r w:rsidRPr="0047471F">
        <w:rPr>
          <w:snapToGrid w:val="0"/>
          <w:szCs w:val="24"/>
        </w:rPr>
        <w:t xml:space="preserve">3)проведення </w:t>
      </w:r>
      <w:proofErr w:type="gramStart"/>
      <w:r w:rsidRPr="0047471F">
        <w:rPr>
          <w:snapToGrid w:val="0"/>
          <w:szCs w:val="24"/>
        </w:rPr>
        <w:t>проф</w:t>
      </w:r>
      <w:proofErr w:type="gramEnd"/>
      <w:r w:rsidRPr="0047471F">
        <w:rPr>
          <w:snapToGrid w:val="0"/>
          <w:szCs w:val="24"/>
        </w:rPr>
        <w:t xml:space="preserve">ілактичних заходів з метою виявлення </w:t>
      </w:r>
      <w:r w:rsidRPr="0047471F">
        <w:rPr>
          <w:szCs w:val="24"/>
        </w:rPr>
        <w:t xml:space="preserve">безпритульних і бездоглядних </w:t>
      </w:r>
      <w:r w:rsidRPr="0047471F">
        <w:rPr>
          <w:snapToGrid w:val="0"/>
          <w:szCs w:val="24"/>
        </w:rPr>
        <w:t>дітей та  влаштування їх подальшої долі;</w:t>
      </w:r>
    </w:p>
    <w:p w:rsidR="00A3330A" w:rsidRPr="0047471F" w:rsidRDefault="00A3330A" w:rsidP="00A3330A">
      <w:pPr>
        <w:ind w:firstLine="567"/>
        <w:jc w:val="both"/>
        <w:rPr>
          <w:bCs/>
          <w:szCs w:val="24"/>
        </w:rPr>
      </w:pPr>
      <w:r w:rsidRPr="0047471F">
        <w:rPr>
          <w:bCs/>
          <w:szCs w:val="24"/>
        </w:rPr>
        <w:t xml:space="preserve">4)забезпечення оздоровлення дітей у оздоровчих </w:t>
      </w:r>
      <w:proofErr w:type="gramStart"/>
      <w:r w:rsidRPr="0047471F">
        <w:rPr>
          <w:bCs/>
          <w:szCs w:val="24"/>
        </w:rPr>
        <w:t>таборах</w:t>
      </w:r>
      <w:proofErr w:type="gramEnd"/>
      <w:r w:rsidRPr="0047471F">
        <w:rPr>
          <w:bCs/>
          <w:szCs w:val="24"/>
        </w:rPr>
        <w:t xml:space="preserve"> тривалістю зміни не менше 21 дня.</w:t>
      </w:r>
    </w:p>
    <w:p w:rsidR="00A3330A" w:rsidRPr="0047471F" w:rsidRDefault="00A3330A" w:rsidP="00A3330A">
      <w:pPr>
        <w:ind w:firstLine="567"/>
        <w:jc w:val="both"/>
        <w:rPr>
          <w:szCs w:val="24"/>
        </w:rPr>
      </w:pPr>
      <w:r w:rsidRPr="0047471F">
        <w:rPr>
          <w:szCs w:val="24"/>
        </w:rPr>
        <w:t>Результати, яких планується досягти від реалізації заході</w:t>
      </w:r>
      <w:proofErr w:type="gramStart"/>
      <w:r w:rsidRPr="0047471F">
        <w:rPr>
          <w:szCs w:val="24"/>
        </w:rPr>
        <w:t>в</w:t>
      </w:r>
      <w:proofErr w:type="gramEnd"/>
      <w:r w:rsidRPr="0047471F">
        <w:rPr>
          <w:szCs w:val="24"/>
        </w:rPr>
        <w:t>:</w:t>
      </w:r>
    </w:p>
    <w:p w:rsidR="00A3330A" w:rsidRPr="0047471F" w:rsidRDefault="00A3330A" w:rsidP="00A3330A">
      <w:pPr>
        <w:ind w:firstLine="567"/>
        <w:jc w:val="both"/>
        <w:rPr>
          <w:snapToGrid w:val="0"/>
          <w:szCs w:val="24"/>
          <w:u w:val="single"/>
        </w:rPr>
      </w:pPr>
      <w:r w:rsidRPr="0047471F">
        <w:rPr>
          <w:szCs w:val="24"/>
        </w:rPr>
        <w:t xml:space="preserve">1)збільшення кількості багатодітних </w:t>
      </w:r>
      <w:proofErr w:type="gramStart"/>
      <w:r w:rsidRPr="0047471F">
        <w:rPr>
          <w:szCs w:val="24"/>
        </w:rPr>
        <w:t>сімей</w:t>
      </w:r>
      <w:proofErr w:type="gramEnd"/>
      <w:r w:rsidRPr="0047471F">
        <w:rPr>
          <w:szCs w:val="24"/>
        </w:rPr>
        <w:t>, які подолали складні життєві обставини, та мають змогу функціонувати за допомогою власного потенціалу;</w:t>
      </w:r>
    </w:p>
    <w:p w:rsidR="00A3330A" w:rsidRPr="0047471F" w:rsidRDefault="00A3330A" w:rsidP="00A3330A">
      <w:pPr>
        <w:ind w:firstLine="567"/>
        <w:jc w:val="both"/>
        <w:rPr>
          <w:szCs w:val="24"/>
        </w:rPr>
      </w:pPr>
      <w:r w:rsidRPr="0047471F">
        <w:rPr>
          <w:snapToGrid w:val="0"/>
          <w:szCs w:val="24"/>
        </w:rPr>
        <w:t xml:space="preserve">2)влаштування на виховання та спільне проживання у прийомні сім’ї та дитячі будинки сімейного типу дітей-сиріт та дітей, позбавлених батьківського </w:t>
      </w:r>
      <w:proofErr w:type="gramStart"/>
      <w:r w:rsidRPr="0047471F">
        <w:rPr>
          <w:snapToGrid w:val="0"/>
          <w:szCs w:val="24"/>
        </w:rPr>
        <w:t>п</w:t>
      </w:r>
      <w:proofErr w:type="gramEnd"/>
      <w:r w:rsidRPr="0047471F">
        <w:rPr>
          <w:snapToGrid w:val="0"/>
          <w:szCs w:val="24"/>
        </w:rPr>
        <w:t>іклування;</w:t>
      </w:r>
    </w:p>
    <w:p w:rsidR="00A3330A" w:rsidRPr="0047471F" w:rsidRDefault="00A3330A" w:rsidP="00C52F2C">
      <w:pPr>
        <w:shd w:val="clear" w:color="auto" w:fill="FFFFFF"/>
        <w:ind w:right="5" w:firstLine="567"/>
        <w:jc w:val="both"/>
        <w:rPr>
          <w:szCs w:val="24"/>
        </w:rPr>
      </w:pPr>
      <w:r w:rsidRPr="0047471F">
        <w:rPr>
          <w:szCs w:val="24"/>
        </w:rPr>
        <w:t xml:space="preserve">3)забезпечення 100-відсоткового оздоровлення дітей, які потребують </w:t>
      </w:r>
      <w:proofErr w:type="gramStart"/>
      <w:r w:rsidRPr="0047471F">
        <w:rPr>
          <w:szCs w:val="24"/>
        </w:rPr>
        <w:t>соц</w:t>
      </w:r>
      <w:proofErr w:type="gramEnd"/>
      <w:r w:rsidRPr="0047471F">
        <w:rPr>
          <w:szCs w:val="24"/>
        </w:rPr>
        <w:t>іальної пі</w:t>
      </w:r>
      <w:r w:rsidR="00C52F2C">
        <w:rPr>
          <w:szCs w:val="24"/>
        </w:rPr>
        <w:t>дтримки та уваги з боку держави</w:t>
      </w:r>
      <w:r w:rsidRPr="0047471F">
        <w:rPr>
          <w:szCs w:val="24"/>
        </w:rPr>
        <w:t>.</w:t>
      </w:r>
    </w:p>
    <w:p w:rsidR="00A3330A" w:rsidRDefault="00A3330A" w:rsidP="00A3330A">
      <w:pPr>
        <w:ind w:firstLine="567"/>
        <w:jc w:val="center"/>
        <w:outlineLvl w:val="1"/>
        <w:rPr>
          <w:szCs w:val="24"/>
          <w:lang w:val="uk-UA"/>
        </w:rPr>
      </w:pPr>
    </w:p>
    <w:p w:rsidR="000843A7" w:rsidRDefault="000843A7" w:rsidP="000843A7">
      <w:pPr>
        <w:widowControl w:val="0"/>
        <w:spacing w:before="120"/>
        <w:ind w:firstLine="709"/>
        <w:jc w:val="center"/>
        <w:rPr>
          <w:b/>
          <w:szCs w:val="28"/>
        </w:rPr>
      </w:pPr>
      <w:r w:rsidRPr="00872C1C">
        <w:rPr>
          <w:b/>
          <w:szCs w:val="28"/>
        </w:rPr>
        <w:t>Культура</w:t>
      </w:r>
      <w:r>
        <w:rPr>
          <w:b/>
          <w:szCs w:val="28"/>
          <w:lang w:val="uk-UA"/>
        </w:rPr>
        <w:t xml:space="preserve"> і</w:t>
      </w:r>
      <w:r w:rsidRPr="00872C1C">
        <w:rPr>
          <w:b/>
          <w:szCs w:val="28"/>
        </w:rPr>
        <w:t xml:space="preserve"> мистецтво</w:t>
      </w:r>
    </w:p>
    <w:p w:rsidR="000843A7" w:rsidRPr="00B41499" w:rsidRDefault="000843A7" w:rsidP="000843A7">
      <w:pPr>
        <w:widowControl w:val="0"/>
        <w:ind w:firstLine="709"/>
        <w:jc w:val="both"/>
        <w:rPr>
          <w:sz w:val="20"/>
          <w:lang w:eastAsia="uk-UA"/>
        </w:rPr>
      </w:pPr>
    </w:p>
    <w:p w:rsidR="000843A7" w:rsidRPr="00131AFE" w:rsidRDefault="000843A7" w:rsidP="000843A7">
      <w:pPr>
        <w:ind w:firstLine="567"/>
        <w:jc w:val="both"/>
        <w:rPr>
          <w:szCs w:val="24"/>
        </w:rPr>
      </w:pPr>
      <w:proofErr w:type="gramStart"/>
      <w:r w:rsidRPr="00131AFE">
        <w:rPr>
          <w:szCs w:val="24"/>
        </w:rPr>
        <w:t>Надання послуг населенню у сфері культури в Новопсковському  районі  здійснюється мережею комунальних закладів культури, що склалася у попередній період розвитку галузі. На даний час в районі функціонує  26 клубних установ, КЗ «Новопсковська централізована бібліотечна система», у складі  27 бібліотек,  Білолуцька дитяча музична школа з 1 музичним класом у</w:t>
      </w:r>
      <w:proofErr w:type="gramEnd"/>
      <w:r w:rsidRPr="00131AFE">
        <w:rPr>
          <w:szCs w:val="24"/>
        </w:rPr>
        <w:t xml:space="preserve"> сільській місцевості,  районний Центр культури та дозвілля,  КЗ «Новопсковський районний краєзнавчий музей».</w:t>
      </w:r>
    </w:p>
    <w:p w:rsidR="000843A7" w:rsidRPr="00872C1C" w:rsidRDefault="000843A7" w:rsidP="000843A7">
      <w:pPr>
        <w:widowControl w:val="0"/>
        <w:ind w:firstLine="709"/>
        <w:jc w:val="both"/>
        <w:rPr>
          <w:szCs w:val="28"/>
        </w:rPr>
      </w:pPr>
      <w:r>
        <w:rPr>
          <w:szCs w:val="28"/>
        </w:rPr>
        <w:t>.</w:t>
      </w:r>
      <w:proofErr w:type="gramStart"/>
      <w:r w:rsidRPr="00872C1C">
        <w:rPr>
          <w:szCs w:val="28"/>
        </w:rPr>
        <w:t>Пр</w:t>
      </w:r>
      <w:proofErr w:type="gramEnd"/>
      <w:r w:rsidRPr="00872C1C">
        <w:rPr>
          <w:szCs w:val="28"/>
        </w:rPr>
        <w:t>іоритетом у цих галузях будуть підвищення якості надання культурно-освітніх послуг, посилення зв’язків з органами місцевого самоврядування у вирішенні проблемних питань розвитку галузі.</w:t>
      </w:r>
    </w:p>
    <w:p w:rsidR="000843A7" w:rsidRPr="00872C1C" w:rsidRDefault="000843A7" w:rsidP="000843A7">
      <w:pPr>
        <w:widowControl w:val="0"/>
        <w:ind w:firstLine="709"/>
        <w:jc w:val="both"/>
        <w:rPr>
          <w:szCs w:val="28"/>
          <w:lang w:eastAsia="uk-UA"/>
        </w:rPr>
      </w:pPr>
      <w:r w:rsidRPr="00872C1C">
        <w:rPr>
          <w:szCs w:val="28"/>
          <w:lang w:eastAsia="uk-UA"/>
        </w:rPr>
        <w:t xml:space="preserve">У 2020 та 2021 </w:t>
      </w:r>
      <w:proofErr w:type="gramStart"/>
      <w:r w:rsidRPr="00872C1C">
        <w:rPr>
          <w:szCs w:val="28"/>
          <w:lang w:eastAsia="uk-UA"/>
        </w:rPr>
        <w:t>роках</w:t>
      </w:r>
      <w:proofErr w:type="gramEnd"/>
      <w:r w:rsidRPr="00872C1C">
        <w:rPr>
          <w:szCs w:val="28"/>
          <w:lang w:eastAsia="uk-UA"/>
        </w:rPr>
        <w:t xml:space="preserve"> передбачається здійснити такі заходи:</w:t>
      </w:r>
    </w:p>
    <w:p w:rsidR="000843A7" w:rsidRPr="00872C1C" w:rsidRDefault="000843A7" w:rsidP="000843A7">
      <w:pPr>
        <w:pStyle w:val="HTML"/>
        <w:widowControl w:val="0"/>
        <w:ind w:firstLine="709"/>
        <w:jc w:val="both"/>
        <w:rPr>
          <w:rFonts w:ascii="Times New Roman" w:hAnsi="Times New Roman"/>
          <w:sz w:val="28"/>
          <w:szCs w:val="28"/>
        </w:rPr>
      </w:pPr>
      <w:r w:rsidRPr="000843A7">
        <w:rPr>
          <w:rFonts w:ascii="Times New Roman" w:hAnsi="Times New Roman"/>
          <w:sz w:val="24"/>
          <w:szCs w:val="24"/>
        </w:rPr>
        <w:t>удосконалення механізму надання фінансової підтримки закладам мистецтва, створення та просування на ринок конкурентоспроможного культурного продукту, залучення до підтримки діяльності закладів мистецтв спонсорів та меценатів</w:t>
      </w:r>
      <w:r w:rsidRPr="00872C1C">
        <w:rPr>
          <w:rFonts w:ascii="Times New Roman" w:hAnsi="Times New Roman"/>
          <w:sz w:val="28"/>
          <w:szCs w:val="28"/>
        </w:rPr>
        <w:t xml:space="preserve">; </w:t>
      </w:r>
    </w:p>
    <w:p w:rsidR="000843A7" w:rsidRPr="00872C1C" w:rsidRDefault="000843A7" w:rsidP="000843A7">
      <w:pPr>
        <w:widowControl w:val="0"/>
        <w:ind w:firstLine="709"/>
        <w:jc w:val="both"/>
        <w:rPr>
          <w:szCs w:val="28"/>
        </w:rPr>
      </w:pPr>
      <w:r w:rsidRPr="00872C1C">
        <w:rPr>
          <w:szCs w:val="28"/>
        </w:rPr>
        <w:t xml:space="preserve">оптимізація системи бюджетних установ за результатами оцінки ефективності їх діяльності, </w:t>
      </w:r>
      <w:r w:rsidRPr="00872C1C">
        <w:rPr>
          <w:szCs w:val="28"/>
          <w:lang w:eastAsia="uk-UA"/>
        </w:rPr>
        <w:t>оновлення їх матеріально-технічної бази</w:t>
      </w:r>
      <w:r w:rsidRPr="00872C1C">
        <w:rPr>
          <w:szCs w:val="28"/>
        </w:rPr>
        <w:t>;</w:t>
      </w:r>
    </w:p>
    <w:p w:rsidR="000843A7" w:rsidRPr="00872C1C" w:rsidRDefault="000843A7" w:rsidP="000843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Cs w:val="28"/>
          <w:lang w:eastAsia="uk-UA"/>
        </w:rPr>
      </w:pPr>
      <w:r w:rsidRPr="00872C1C">
        <w:rPr>
          <w:szCs w:val="28"/>
          <w:lang w:eastAsia="uk-UA"/>
        </w:rPr>
        <w:t xml:space="preserve">збереження  пам’яток </w:t>
      </w:r>
      <w:proofErr w:type="gramStart"/>
      <w:r w:rsidRPr="00872C1C">
        <w:rPr>
          <w:szCs w:val="28"/>
          <w:lang w:eastAsia="uk-UA"/>
        </w:rPr>
        <w:t>арх</w:t>
      </w:r>
      <w:proofErr w:type="gramEnd"/>
      <w:r w:rsidRPr="00872C1C">
        <w:rPr>
          <w:szCs w:val="28"/>
          <w:lang w:eastAsia="uk-UA"/>
        </w:rPr>
        <w:t>ітектури та культурної спадщини;</w:t>
      </w:r>
    </w:p>
    <w:p w:rsidR="000843A7" w:rsidRDefault="000843A7" w:rsidP="000843A7">
      <w:pPr>
        <w:ind w:firstLine="709"/>
        <w:jc w:val="both"/>
        <w:rPr>
          <w:szCs w:val="28"/>
        </w:rPr>
      </w:pPr>
      <w:r w:rsidRPr="00872C1C">
        <w:rPr>
          <w:szCs w:val="28"/>
        </w:rPr>
        <w:t>упровадження новітніх інформаційних техн</w:t>
      </w:r>
      <w:r>
        <w:rPr>
          <w:szCs w:val="28"/>
        </w:rPr>
        <w:t>ологій у діяльність бібліоте</w:t>
      </w:r>
      <w:r>
        <w:rPr>
          <w:szCs w:val="28"/>
          <w:lang w:val="uk-UA"/>
        </w:rPr>
        <w:t>чної системи</w:t>
      </w:r>
      <w:r>
        <w:rPr>
          <w:szCs w:val="28"/>
        </w:rPr>
        <w:t xml:space="preserve"> та музеї</w:t>
      </w:r>
      <w:r>
        <w:rPr>
          <w:szCs w:val="28"/>
          <w:lang w:val="uk-UA"/>
        </w:rPr>
        <w:t>ю</w:t>
      </w:r>
      <w:r w:rsidRPr="00872C1C">
        <w:rPr>
          <w:szCs w:val="28"/>
        </w:rPr>
        <w:t xml:space="preserve">,  поновлення бібліотечних фондів </w:t>
      </w:r>
      <w:proofErr w:type="gramStart"/>
      <w:r w:rsidRPr="00872C1C">
        <w:rPr>
          <w:szCs w:val="28"/>
        </w:rPr>
        <w:t>новою</w:t>
      </w:r>
      <w:proofErr w:type="gramEnd"/>
      <w:r w:rsidRPr="00872C1C">
        <w:rPr>
          <w:szCs w:val="28"/>
        </w:rPr>
        <w:t xml:space="preserve"> літературою</w:t>
      </w:r>
      <w:r>
        <w:rPr>
          <w:szCs w:val="28"/>
        </w:rPr>
        <w:t>;</w:t>
      </w:r>
    </w:p>
    <w:p w:rsidR="000843A7" w:rsidRPr="00872C1C" w:rsidRDefault="000843A7" w:rsidP="000843A7">
      <w:pPr>
        <w:widowControl w:val="0"/>
        <w:ind w:firstLine="709"/>
        <w:jc w:val="both"/>
        <w:rPr>
          <w:szCs w:val="28"/>
          <w:lang w:eastAsia="uk-UA"/>
        </w:rPr>
      </w:pPr>
      <w:r w:rsidRPr="00872C1C">
        <w:rPr>
          <w:szCs w:val="28"/>
          <w:lang w:eastAsia="uk-UA"/>
        </w:rPr>
        <w:t>Основними результатами, які планується досягти</w:t>
      </w:r>
      <w:proofErr w:type="gramStart"/>
      <w:r w:rsidRPr="00872C1C">
        <w:rPr>
          <w:szCs w:val="28"/>
          <w:lang w:eastAsia="uk-UA"/>
        </w:rPr>
        <w:t xml:space="preserve">, є: </w:t>
      </w:r>
      <w:proofErr w:type="gramEnd"/>
    </w:p>
    <w:p w:rsidR="000843A7" w:rsidRPr="00872C1C" w:rsidRDefault="000843A7" w:rsidP="000843A7">
      <w:pPr>
        <w:ind w:firstLine="709"/>
        <w:jc w:val="both"/>
        <w:rPr>
          <w:szCs w:val="28"/>
        </w:rPr>
      </w:pPr>
      <w:proofErr w:type="gramStart"/>
      <w:r w:rsidRPr="00872C1C">
        <w:rPr>
          <w:szCs w:val="28"/>
        </w:rPr>
        <w:t>п</w:t>
      </w:r>
      <w:proofErr w:type="gramEnd"/>
      <w:r w:rsidRPr="00872C1C">
        <w:rPr>
          <w:szCs w:val="28"/>
        </w:rPr>
        <w:t>ідвищення рівня культурного обслуговування громадян, забезпечення їх доступу до культурних надбань, розширення надання якісних культурно-дозвіллєвих послуг населенню;</w:t>
      </w:r>
    </w:p>
    <w:p w:rsidR="000843A7" w:rsidRPr="000843A7" w:rsidRDefault="000843A7" w:rsidP="000843A7">
      <w:pPr>
        <w:pStyle w:val="afa"/>
        <w:widowControl w:val="0"/>
        <w:ind w:firstLine="709"/>
        <w:jc w:val="both"/>
      </w:pPr>
      <w:r w:rsidRPr="000843A7">
        <w:t xml:space="preserve">створення єдиної системи інформаційного забезпечення розвитку культури, збереження наукового і культурного надбання; </w:t>
      </w:r>
    </w:p>
    <w:p w:rsidR="000843A7" w:rsidRPr="00872C1C" w:rsidRDefault="000843A7" w:rsidP="000843A7">
      <w:pPr>
        <w:ind w:firstLine="709"/>
        <w:jc w:val="both"/>
        <w:rPr>
          <w:szCs w:val="28"/>
        </w:rPr>
      </w:pPr>
      <w:r w:rsidRPr="000843A7">
        <w:rPr>
          <w:szCs w:val="24"/>
        </w:rPr>
        <w:t>відродження та збереження традиційної української</w:t>
      </w:r>
      <w:r w:rsidRPr="00872C1C">
        <w:rPr>
          <w:szCs w:val="28"/>
        </w:rPr>
        <w:t xml:space="preserve"> культури та культури національних меншин; </w:t>
      </w:r>
    </w:p>
    <w:p w:rsidR="000843A7" w:rsidRPr="00872C1C" w:rsidRDefault="000843A7" w:rsidP="000843A7">
      <w:pPr>
        <w:ind w:firstLine="709"/>
        <w:jc w:val="both"/>
        <w:rPr>
          <w:szCs w:val="28"/>
        </w:rPr>
      </w:pPr>
      <w:r w:rsidRPr="00872C1C">
        <w:rPr>
          <w:szCs w:val="28"/>
        </w:rPr>
        <w:t xml:space="preserve">підвищення відсотку доходів </w:t>
      </w:r>
      <w:proofErr w:type="gramStart"/>
      <w:r w:rsidRPr="00872C1C">
        <w:rPr>
          <w:szCs w:val="28"/>
        </w:rPr>
        <w:t>в</w:t>
      </w:r>
      <w:proofErr w:type="gramEnd"/>
      <w:r w:rsidRPr="00872C1C">
        <w:rPr>
          <w:szCs w:val="28"/>
        </w:rPr>
        <w:t>ід госпрозрахункової діяльності закладів мистецтва (театрів, філармонії);</w:t>
      </w:r>
    </w:p>
    <w:p w:rsidR="000843A7" w:rsidRPr="00872C1C" w:rsidRDefault="000843A7" w:rsidP="000843A7">
      <w:pPr>
        <w:widowControl w:val="0"/>
        <w:ind w:firstLine="709"/>
        <w:jc w:val="both"/>
        <w:rPr>
          <w:szCs w:val="28"/>
          <w:lang w:eastAsia="uk-UA"/>
        </w:rPr>
      </w:pPr>
      <w:r w:rsidRPr="00872C1C">
        <w:rPr>
          <w:szCs w:val="28"/>
          <w:lang w:eastAsia="uk-UA"/>
        </w:rPr>
        <w:t xml:space="preserve">збільшення кількості суб’єктів господарювання </w:t>
      </w:r>
      <w:proofErr w:type="gramStart"/>
      <w:r w:rsidRPr="00872C1C">
        <w:rPr>
          <w:szCs w:val="28"/>
          <w:lang w:eastAsia="uk-UA"/>
        </w:rPr>
        <w:t>в</w:t>
      </w:r>
      <w:proofErr w:type="gramEnd"/>
      <w:r w:rsidRPr="00872C1C">
        <w:rPr>
          <w:szCs w:val="28"/>
          <w:lang w:eastAsia="uk-UA"/>
        </w:rPr>
        <w:t xml:space="preserve"> сфері туризму. </w:t>
      </w:r>
    </w:p>
    <w:p w:rsidR="000843A7" w:rsidRPr="000843A7" w:rsidRDefault="000843A7" w:rsidP="00A3330A">
      <w:pPr>
        <w:ind w:firstLine="567"/>
        <w:jc w:val="center"/>
        <w:outlineLvl w:val="1"/>
        <w:rPr>
          <w:szCs w:val="24"/>
        </w:rPr>
      </w:pPr>
    </w:p>
    <w:p w:rsidR="00A3330A" w:rsidRPr="000843A7" w:rsidRDefault="00A3330A" w:rsidP="000843A7">
      <w:pPr>
        <w:jc w:val="center"/>
        <w:outlineLvl w:val="1"/>
        <w:rPr>
          <w:b/>
          <w:szCs w:val="24"/>
        </w:rPr>
      </w:pPr>
      <w:r w:rsidRPr="000843A7">
        <w:rPr>
          <w:b/>
          <w:szCs w:val="24"/>
        </w:rPr>
        <w:t>Розвиток фізичної культури та спорту</w:t>
      </w:r>
    </w:p>
    <w:p w:rsidR="00A3330A" w:rsidRPr="0047471F" w:rsidRDefault="00A3330A" w:rsidP="00A3330A">
      <w:pPr>
        <w:ind w:firstLine="567"/>
        <w:jc w:val="both"/>
        <w:outlineLvl w:val="0"/>
        <w:rPr>
          <w:szCs w:val="24"/>
        </w:rPr>
      </w:pPr>
      <w:proofErr w:type="gramStart"/>
      <w:r w:rsidRPr="0047471F">
        <w:rPr>
          <w:szCs w:val="24"/>
        </w:rPr>
        <w:t>Пр</w:t>
      </w:r>
      <w:proofErr w:type="gramEnd"/>
      <w:r w:rsidRPr="0047471F">
        <w:rPr>
          <w:szCs w:val="24"/>
        </w:rPr>
        <w:t>іоритетні завдання:</w:t>
      </w:r>
    </w:p>
    <w:p w:rsidR="00A3330A" w:rsidRPr="0047471F" w:rsidRDefault="00A3330A" w:rsidP="00A3330A">
      <w:pPr>
        <w:ind w:firstLine="567"/>
        <w:jc w:val="both"/>
        <w:rPr>
          <w:szCs w:val="24"/>
        </w:rPr>
      </w:pPr>
      <w:r w:rsidRPr="0047471F">
        <w:rPr>
          <w:szCs w:val="24"/>
        </w:rPr>
        <w:t xml:space="preserve">1)розвиток фізкультурно-оздоровчої та спортивно-масової роботи серед населення, популяризація </w:t>
      </w:r>
      <w:proofErr w:type="gramStart"/>
      <w:r w:rsidRPr="0047471F">
        <w:rPr>
          <w:szCs w:val="24"/>
        </w:rPr>
        <w:t>здорового</w:t>
      </w:r>
      <w:proofErr w:type="gramEnd"/>
      <w:r w:rsidRPr="0047471F">
        <w:rPr>
          <w:szCs w:val="24"/>
        </w:rPr>
        <w:t xml:space="preserve"> способу життя серед населення;</w:t>
      </w:r>
    </w:p>
    <w:p w:rsidR="00A3330A" w:rsidRPr="0047471F" w:rsidRDefault="00A3330A" w:rsidP="00A3330A">
      <w:pPr>
        <w:ind w:firstLine="567"/>
        <w:jc w:val="both"/>
        <w:rPr>
          <w:szCs w:val="24"/>
        </w:rPr>
      </w:pPr>
      <w:r w:rsidRPr="0047471F">
        <w:rPr>
          <w:szCs w:val="24"/>
        </w:rPr>
        <w:t>2) капітальний ремонт існуючих об’єкті</w:t>
      </w:r>
      <w:proofErr w:type="gramStart"/>
      <w:r w:rsidRPr="0047471F">
        <w:rPr>
          <w:szCs w:val="24"/>
        </w:rPr>
        <w:t>в</w:t>
      </w:r>
      <w:proofErr w:type="gramEnd"/>
      <w:r w:rsidRPr="0047471F">
        <w:rPr>
          <w:szCs w:val="24"/>
        </w:rPr>
        <w:t xml:space="preserve"> спортивної інфраструктури району.</w:t>
      </w:r>
    </w:p>
    <w:p w:rsidR="00A3330A" w:rsidRPr="0047471F" w:rsidRDefault="00A3330A" w:rsidP="00A3330A">
      <w:pPr>
        <w:ind w:firstLine="567"/>
        <w:jc w:val="both"/>
        <w:outlineLvl w:val="0"/>
        <w:rPr>
          <w:szCs w:val="24"/>
        </w:rPr>
      </w:pPr>
      <w:r w:rsidRPr="0047471F">
        <w:rPr>
          <w:szCs w:val="24"/>
        </w:rPr>
        <w:t>Основні заходи для досягнення визначених завдань:</w:t>
      </w:r>
    </w:p>
    <w:p w:rsidR="00A3330A" w:rsidRPr="0047471F" w:rsidRDefault="00A3330A" w:rsidP="00A3330A">
      <w:pPr>
        <w:ind w:firstLine="567"/>
        <w:jc w:val="both"/>
        <w:rPr>
          <w:szCs w:val="24"/>
        </w:rPr>
      </w:pPr>
      <w:r w:rsidRPr="0047471F">
        <w:rPr>
          <w:szCs w:val="24"/>
        </w:rPr>
        <w:t xml:space="preserve">1)збереження мережі  закладів, удосконалення навчально-виховного процесу </w:t>
      </w:r>
      <w:proofErr w:type="gramStart"/>
      <w:r w:rsidRPr="0047471F">
        <w:rPr>
          <w:szCs w:val="24"/>
        </w:rPr>
        <w:t>у</w:t>
      </w:r>
      <w:proofErr w:type="gramEnd"/>
      <w:r w:rsidRPr="0047471F">
        <w:rPr>
          <w:szCs w:val="24"/>
        </w:rPr>
        <w:t xml:space="preserve"> відповідності до сучасних вимог;</w:t>
      </w:r>
    </w:p>
    <w:p w:rsidR="00A3330A" w:rsidRPr="0047471F" w:rsidRDefault="00A3330A" w:rsidP="00A3330A">
      <w:pPr>
        <w:ind w:firstLine="567"/>
        <w:jc w:val="both"/>
        <w:rPr>
          <w:szCs w:val="24"/>
        </w:rPr>
      </w:pPr>
      <w:r w:rsidRPr="0047471F">
        <w:rPr>
          <w:szCs w:val="24"/>
        </w:rPr>
        <w:t xml:space="preserve">2)забезпечення сучасним спортивним інвентарем наявної мережі спортивних споруд, облаштування нових спортивних майданчиків із синтетичним покриттям та тренажерним обладнанням у </w:t>
      </w:r>
      <w:proofErr w:type="gramStart"/>
      <w:r w:rsidRPr="0047471F">
        <w:rPr>
          <w:szCs w:val="24"/>
        </w:rPr>
        <w:t>м</w:t>
      </w:r>
      <w:proofErr w:type="gramEnd"/>
      <w:r w:rsidRPr="0047471F">
        <w:rPr>
          <w:szCs w:val="24"/>
        </w:rPr>
        <w:t>ісцях проживання та відпочинку населення;</w:t>
      </w:r>
    </w:p>
    <w:p w:rsidR="00A3330A" w:rsidRPr="0047471F" w:rsidRDefault="00A3330A" w:rsidP="00A3330A">
      <w:pPr>
        <w:ind w:firstLine="567"/>
        <w:jc w:val="both"/>
        <w:rPr>
          <w:szCs w:val="24"/>
        </w:rPr>
      </w:pPr>
      <w:r w:rsidRPr="0047471F">
        <w:rPr>
          <w:szCs w:val="24"/>
        </w:rPr>
        <w:t>3)будівництво багатофункціональних спортивних майданчиків;</w:t>
      </w:r>
    </w:p>
    <w:p w:rsidR="00A3330A" w:rsidRPr="0047471F" w:rsidRDefault="00C52F2C" w:rsidP="00A3330A">
      <w:pPr>
        <w:ind w:firstLine="567"/>
        <w:jc w:val="both"/>
        <w:rPr>
          <w:szCs w:val="24"/>
        </w:rPr>
      </w:pPr>
      <w:r>
        <w:rPr>
          <w:szCs w:val="24"/>
          <w:lang w:val="uk-UA"/>
        </w:rPr>
        <w:t>4</w:t>
      </w:r>
      <w:r w:rsidR="00A3330A" w:rsidRPr="0047471F">
        <w:rPr>
          <w:szCs w:val="24"/>
        </w:rPr>
        <w:t>)залучення широких верств населення району, особливо молоді, до регулярних занять масовими видами фізичної культури і спорту.</w:t>
      </w:r>
    </w:p>
    <w:p w:rsidR="00A3330A" w:rsidRPr="0047471F" w:rsidRDefault="00A3330A" w:rsidP="00A3330A">
      <w:pPr>
        <w:ind w:firstLine="567"/>
        <w:jc w:val="both"/>
        <w:rPr>
          <w:szCs w:val="24"/>
        </w:rPr>
      </w:pPr>
    </w:p>
    <w:p w:rsidR="00A3330A" w:rsidRPr="0047471F" w:rsidRDefault="00A3330A" w:rsidP="00A3330A">
      <w:pPr>
        <w:ind w:firstLine="567"/>
        <w:jc w:val="both"/>
        <w:rPr>
          <w:szCs w:val="24"/>
        </w:rPr>
      </w:pPr>
      <w:r w:rsidRPr="0047471F">
        <w:rPr>
          <w:szCs w:val="24"/>
        </w:rPr>
        <w:t>Результати, яких планується досягти від реалізації заході</w:t>
      </w:r>
      <w:proofErr w:type="gramStart"/>
      <w:r w:rsidRPr="0047471F">
        <w:rPr>
          <w:szCs w:val="24"/>
        </w:rPr>
        <w:t>в</w:t>
      </w:r>
      <w:proofErr w:type="gramEnd"/>
      <w:r w:rsidRPr="0047471F">
        <w:rPr>
          <w:szCs w:val="24"/>
        </w:rPr>
        <w:t>:</w:t>
      </w:r>
    </w:p>
    <w:p w:rsidR="00A3330A" w:rsidRPr="0047471F" w:rsidRDefault="00A3330A" w:rsidP="00A3330A">
      <w:pPr>
        <w:ind w:firstLine="567"/>
        <w:jc w:val="both"/>
        <w:rPr>
          <w:szCs w:val="24"/>
        </w:rPr>
      </w:pPr>
      <w:r w:rsidRPr="0047471F">
        <w:rPr>
          <w:szCs w:val="24"/>
        </w:rPr>
        <w:t xml:space="preserve">1)збільшення кількості населення, охопленого </w:t>
      </w:r>
      <w:proofErr w:type="gramStart"/>
      <w:r w:rsidRPr="0047471F">
        <w:rPr>
          <w:szCs w:val="24"/>
        </w:rPr>
        <w:t>вс</w:t>
      </w:r>
      <w:proofErr w:type="gramEnd"/>
      <w:r w:rsidRPr="0047471F">
        <w:rPr>
          <w:szCs w:val="24"/>
        </w:rPr>
        <w:t>іма видами фізкультурно-оздоровчої та спортивно масової-роботи;</w:t>
      </w:r>
    </w:p>
    <w:p w:rsidR="00A3330A" w:rsidRPr="0047471F" w:rsidRDefault="00A3330A" w:rsidP="00A3330A">
      <w:pPr>
        <w:ind w:firstLine="567"/>
        <w:jc w:val="both"/>
        <w:rPr>
          <w:szCs w:val="24"/>
        </w:rPr>
      </w:pPr>
      <w:r w:rsidRPr="0047471F">
        <w:rPr>
          <w:szCs w:val="24"/>
        </w:rPr>
        <w:t>2)збільшення кількості багатофункціональних спортивних майданчиків, зокрема у сільській місцевості;</w:t>
      </w:r>
    </w:p>
    <w:p w:rsidR="00A3330A" w:rsidRPr="0047471F" w:rsidRDefault="00A3330A" w:rsidP="00A3330A">
      <w:pPr>
        <w:ind w:firstLine="567"/>
        <w:jc w:val="both"/>
        <w:rPr>
          <w:szCs w:val="24"/>
        </w:rPr>
      </w:pPr>
      <w:r w:rsidRPr="0047471F">
        <w:rPr>
          <w:szCs w:val="24"/>
        </w:rPr>
        <w:t>3)відповідність існуючих спортивних об’єктів вимогам сучасної організації проведення навчально-тренувального процесу</w:t>
      </w:r>
      <w:proofErr w:type="gramStart"/>
      <w:r w:rsidRPr="0047471F">
        <w:rPr>
          <w:szCs w:val="24"/>
        </w:rPr>
        <w:t xml:space="preserve"> .</w:t>
      </w:r>
      <w:proofErr w:type="gramEnd"/>
    </w:p>
    <w:p w:rsidR="00A3330A" w:rsidRPr="0047471F" w:rsidRDefault="00A3330A" w:rsidP="00A3330A">
      <w:pPr>
        <w:jc w:val="both"/>
        <w:rPr>
          <w:szCs w:val="24"/>
          <w:highlight w:val="yellow"/>
        </w:rPr>
      </w:pPr>
    </w:p>
    <w:p w:rsidR="00A3330A" w:rsidRPr="0047471F" w:rsidRDefault="00A3330A" w:rsidP="00A3330A">
      <w:pPr>
        <w:ind w:firstLine="540"/>
        <w:jc w:val="right"/>
        <w:rPr>
          <w:szCs w:val="24"/>
        </w:rPr>
      </w:pPr>
    </w:p>
    <w:p w:rsidR="00A3330A" w:rsidRPr="0047471F" w:rsidRDefault="00A3330A" w:rsidP="00A3330A">
      <w:pPr>
        <w:ind w:firstLine="540"/>
        <w:jc w:val="right"/>
        <w:rPr>
          <w:szCs w:val="24"/>
        </w:rPr>
      </w:pPr>
    </w:p>
    <w:p w:rsidR="00F96AA9" w:rsidRDefault="00C117C2" w:rsidP="00F96AA9">
      <w:pPr>
        <w:jc w:val="both"/>
        <w:rPr>
          <w:szCs w:val="24"/>
          <w:lang w:val="uk-UA"/>
        </w:rPr>
      </w:pPr>
      <w:r w:rsidRPr="0047471F">
        <w:rPr>
          <w:szCs w:val="24"/>
        </w:rPr>
        <w:t>Начальник управління фінансі</w:t>
      </w:r>
      <w:proofErr w:type="gramStart"/>
      <w:r w:rsidRPr="0047471F">
        <w:rPr>
          <w:szCs w:val="24"/>
        </w:rPr>
        <w:t>в</w:t>
      </w:r>
      <w:proofErr w:type="gramEnd"/>
    </w:p>
    <w:p w:rsidR="00F96AA9" w:rsidRPr="0047471F" w:rsidRDefault="00F96AA9" w:rsidP="00F96AA9">
      <w:pPr>
        <w:jc w:val="both"/>
        <w:rPr>
          <w:szCs w:val="24"/>
          <w:lang w:val="uk-UA"/>
        </w:rPr>
      </w:pPr>
      <w:r>
        <w:rPr>
          <w:szCs w:val="24"/>
          <w:lang w:val="uk-UA"/>
        </w:rPr>
        <w:t>Новопсковської райдержадміністрації</w:t>
      </w:r>
      <w:r w:rsidR="00C117C2" w:rsidRPr="0047471F">
        <w:rPr>
          <w:szCs w:val="24"/>
        </w:rPr>
        <w:t xml:space="preserve">      </w:t>
      </w:r>
      <w:r>
        <w:rPr>
          <w:szCs w:val="24"/>
          <w:lang w:val="uk-UA"/>
        </w:rPr>
        <w:t xml:space="preserve">                                            </w:t>
      </w:r>
      <w:r w:rsidRPr="0047471F">
        <w:rPr>
          <w:szCs w:val="24"/>
        </w:rPr>
        <w:t>О</w:t>
      </w:r>
      <w:r w:rsidRPr="0047471F">
        <w:rPr>
          <w:szCs w:val="24"/>
          <w:lang w:val="uk-UA"/>
        </w:rPr>
        <w:t xml:space="preserve">лена </w:t>
      </w:r>
      <w:r w:rsidRPr="0047471F">
        <w:rPr>
          <w:szCs w:val="24"/>
        </w:rPr>
        <w:t>К</w:t>
      </w:r>
      <w:r w:rsidRPr="0047471F">
        <w:rPr>
          <w:szCs w:val="24"/>
          <w:lang w:val="uk-UA"/>
        </w:rPr>
        <w:t>ІСЕЛЬ</w:t>
      </w:r>
    </w:p>
    <w:p w:rsidR="00BE5267" w:rsidRPr="0047471F" w:rsidRDefault="00BE5267">
      <w:pPr>
        <w:rPr>
          <w:b/>
          <w:szCs w:val="24"/>
          <w:lang w:val="uk-UA"/>
        </w:rPr>
      </w:pPr>
    </w:p>
    <w:p w:rsidR="00BE5267" w:rsidRPr="0047471F" w:rsidRDefault="00BE5267">
      <w:pPr>
        <w:rPr>
          <w:b/>
          <w:szCs w:val="24"/>
          <w:lang w:val="uk-UA"/>
        </w:rPr>
      </w:pPr>
    </w:p>
    <w:p w:rsidR="00BE5267" w:rsidRPr="0047471F" w:rsidRDefault="00BE5267">
      <w:pPr>
        <w:rPr>
          <w:b/>
          <w:szCs w:val="24"/>
          <w:lang w:val="uk-UA"/>
        </w:rPr>
      </w:pPr>
    </w:p>
    <w:p w:rsidR="00BE5267" w:rsidRPr="0047471F" w:rsidRDefault="00BE5267">
      <w:pPr>
        <w:rPr>
          <w:b/>
          <w:szCs w:val="24"/>
          <w:lang w:val="uk-UA"/>
        </w:rPr>
      </w:pPr>
    </w:p>
    <w:sectPr w:rsidR="00BE5267" w:rsidRPr="0047471F" w:rsidSect="00122B00">
      <w:pgSz w:w="11906" w:h="16838"/>
      <w:pgMar w:top="1134" w:right="567" w:bottom="1134" w:left="1701" w:header="720" w:footer="720" w:gutter="0"/>
      <w:cols w:space="708"/>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Microsoft YaHei"/>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7"/>
    <w:lvl w:ilvl="0">
      <w:start w:val="9"/>
      <w:numFmt w:val="bullet"/>
      <w:lvlText w:val="–"/>
      <w:lvlJc w:val="left"/>
      <w:pPr>
        <w:tabs>
          <w:tab w:val="num" w:pos="-28"/>
        </w:tabs>
        <w:ind w:left="-28" w:firstLine="312"/>
      </w:pPr>
      <w:rPr>
        <w:rFonts w:ascii="Times New Roman" w:hAnsi="Times New Roman"/>
        <w:sz w:val="28"/>
      </w:rPr>
    </w:lvl>
  </w:abstractNum>
  <w:abstractNum w:abstractNumId="1">
    <w:nsid w:val="00AD0DC7"/>
    <w:multiLevelType w:val="hybridMultilevel"/>
    <w:tmpl w:val="8F507232"/>
    <w:lvl w:ilvl="0" w:tplc="FA9016A8">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6062E7"/>
    <w:multiLevelType w:val="hybridMultilevel"/>
    <w:tmpl w:val="0580504E"/>
    <w:lvl w:ilvl="0" w:tplc="097897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831DDB"/>
    <w:multiLevelType w:val="hybridMultilevel"/>
    <w:tmpl w:val="1E3A0578"/>
    <w:lvl w:ilvl="0" w:tplc="E2243242">
      <w:start w:val="9"/>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1C56F9"/>
    <w:multiLevelType w:val="hybridMultilevel"/>
    <w:tmpl w:val="EA16D2E4"/>
    <w:lvl w:ilvl="0" w:tplc="0978979C">
      <w:start w:val="1"/>
      <w:numFmt w:val="bullet"/>
      <w:lvlText w:val=""/>
      <w:lvlJc w:val="left"/>
      <w:pPr>
        <w:ind w:left="2204" w:hanging="360"/>
      </w:pPr>
      <w:rPr>
        <w:rFonts w:ascii="Symbol" w:hAnsi="Symbol" w:hint="default"/>
      </w:rPr>
    </w:lvl>
    <w:lvl w:ilvl="1" w:tplc="5216A064">
      <w:numFmt w:val="bullet"/>
      <w:lvlText w:val="-"/>
      <w:lvlJc w:val="left"/>
      <w:pPr>
        <w:ind w:left="1440" w:hanging="360"/>
      </w:pPr>
      <w:rPr>
        <w:rFonts w:ascii="Times New Roman" w:eastAsia="Batang"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F203EC"/>
    <w:multiLevelType w:val="hybridMultilevel"/>
    <w:tmpl w:val="2A58F4B4"/>
    <w:lvl w:ilvl="0" w:tplc="E2243242">
      <w:start w:val="9"/>
      <w:numFmt w:val="bullet"/>
      <w:lvlText w:val="–"/>
      <w:lvlJc w:val="left"/>
      <w:pPr>
        <w:ind w:left="1429" w:hanging="360"/>
      </w:pPr>
      <w:rPr>
        <w:rFonts w:ascii="Times New Roman" w:eastAsia="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C670869"/>
    <w:multiLevelType w:val="hybridMultilevel"/>
    <w:tmpl w:val="59546686"/>
    <w:lvl w:ilvl="0" w:tplc="E2243242">
      <w:start w:val="9"/>
      <w:numFmt w:val="bullet"/>
      <w:lvlText w:val="–"/>
      <w:lvlJc w:val="left"/>
      <w:pPr>
        <w:ind w:left="1146" w:hanging="360"/>
      </w:pPr>
      <w:rPr>
        <w:rFonts w:ascii="Times New Roman" w:eastAsia="Times New Roman" w:hAnsi="Times New Roman" w:hint="default"/>
        <w:sz w:val="28"/>
      </w:rPr>
    </w:lvl>
    <w:lvl w:ilvl="1" w:tplc="E2243242">
      <w:start w:val="9"/>
      <w:numFmt w:val="bullet"/>
      <w:lvlText w:val="–"/>
      <w:lvlJc w:val="left"/>
      <w:pPr>
        <w:ind w:left="1866" w:hanging="360"/>
      </w:pPr>
      <w:rPr>
        <w:rFonts w:ascii="Times New Roman" w:eastAsia="Times New Roman" w:hAnsi="Times New Roman" w:hint="default"/>
        <w:sz w:val="28"/>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0D6C1DE0"/>
    <w:multiLevelType w:val="hybridMultilevel"/>
    <w:tmpl w:val="9F0E8272"/>
    <w:lvl w:ilvl="0" w:tplc="00000002">
      <w:start w:val="9"/>
      <w:numFmt w:val="bullet"/>
      <w:lvlText w:val="–"/>
      <w:lvlJc w:val="left"/>
      <w:pPr>
        <w:ind w:left="1429" w:hanging="360"/>
      </w:pPr>
      <w:rPr>
        <w:rFonts w:ascii="Times New Roman" w:hAnsi="Times New Roman"/>
        <w:sz w:val="28"/>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29B7DF2"/>
    <w:multiLevelType w:val="hybridMultilevel"/>
    <w:tmpl w:val="E7A8BEFA"/>
    <w:lvl w:ilvl="0" w:tplc="7ECE2FEE">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14065E75"/>
    <w:multiLevelType w:val="hybridMultilevel"/>
    <w:tmpl w:val="D186830A"/>
    <w:lvl w:ilvl="0" w:tplc="00000002">
      <w:start w:val="9"/>
      <w:numFmt w:val="bullet"/>
      <w:lvlText w:val="–"/>
      <w:lvlJc w:val="left"/>
      <w:pPr>
        <w:ind w:left="1429" w:hanging="360"/>
      </w:pPr>
      <w:rPr>
        <w:rFonts w:ascii="Times New Roman" w:hAnsi="Times New Roman"/>
        <w:sz w:val="28"/>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1472137F"/>
    <w:multiLevelType w:val="hybridMultilevel"/>
    <w:tmpl w:val="335478CC"/>
    <w:lvl w:ilvl="0" w:tplc="E2243242">
      <w:start w:val="9"/>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5087C9B"/>
    <w:multiLevelType w:val="hybridMultilevel"/>
    <w:tmpl w:val="CDBE80BA"/>
    <w:lvl w:ilvl="0" w:tplc="04220001">
      <w:start w:val="1"/>
      <w:numFmt w:val="bullet"/>
      <w:lvlText w:val=""/>
      <w:lvlJc w:val="left"/>
      <w:pPr>
        <w:ind w:left="5039" w:hanging="360"/>
      </w:pPr>
      <w:rPr>
        <w:rFonts w:ascii="Symbol" w:hAnsi="Symbol" w:hint="default"/>
      </w:rPr>
    </w:lvl>
    <w:lvl w:ilvl="1" w:tplc="04220003" w:tentative="1">
      <w:start w:val="1"/>
      <w:numFmt w:val="bullet"/>
      <w:lvlText w:val="o"/>
      <w:lvlJc w:val="left"/>
      <w:pPr>
        <w:ind w:left="5759" w:hanging="360"/>
      </w:pPr>
      <w:rPr>
        <w:rFonts w:ascii="Courier New" w:hAnsi="Courier New" w:hint="default"/>
      </w:rPr>
    </w:lvl>
    <w:lvl w:ilvl="2" w:tplc="04220005" w:tentative="1">
      <w:start w:val="1"/>
      <w:numFmt w:val="bullet"/>
      <w:lvlText w:val=""/>
      <w:lvlJc w:val="left"/>
      <w:pPr>
        <w:ind w:left="6479" w:hanging="360"/>
      </w:pPr>
      <w:rPr>
        <w:rFonts w:ascii="Wingdings" w:hAnsi="Wingdings" w:hint="default"/>
      </w:rPr>
    </w:lvl>
    <w:lvl w:ilvl="3" w:tplc="04220001" w:tentative="1">
      <w:start w:val="1"/>
      <w:numFmt w:val="bullet"/>
      <w:lvlText w:val=""/>
      <w:lvlJc w:val="left"/>
      <w:pPr>
        <w:ind w:left="7199" w:hanging="360"/>
      </w:pPr>
      <w:rPr>
        <w:rFonts w:ascii="Symbol" w:hAnsi="Symbol" w:hint="default"/>
      </w:rPr>
    </w:lvl>
    <w:lvl w:ilvl="4" w:tplc="04220003" w:tentative="1">
      <w:start w:val="1"/>
      <w:numFmt w:val="bullet"/>
      <w:lvlText w:val="o"/>
      <w:lvlJc w:val="left"/>
      <w:pPr>
        <w:ind w:left="7919" w:hanging="360"/>
      </w:pPr>
      <w:rPr>
        <w:rFonts w:ascii="Courier New" w:hAnsi="Courier New" w:hint="default"/>
      </w:rPr>
    </w:lvl>
    <w:lvl w:ilvl="5" w:tplc="04220005" w:tentative="1">
      <w:start w:val="1"/>
      <w:numFmt w:val="bullet"/>
      <w:lvlText w:val=""/>
      <w:lvlJc w:val="left"/>
      <w:pPr>
        <w:ind w:left="8639" w:hanging="360"/>
      </w:pPr>
      <w:rPr>
        <w:rFonts w:ascii="Wingdings" w:hAnsi="Wingdings" w:hint="default"/>
      </w:rPr>
    </w:lvl>
    <w:lvl w:ilvl="6" w:tplc="04220001" w:tentative="1">
      <w:start w:val="1"/>
      <w:numFmt w:val="bullet"/>
      <w:lvlText w:val=""/>
      <w:lvlJc w:val="left"/>
      <w:pPr>
        <w:ind w:left="9359" w:hanging="360"/>
      </w:pPr>
      <w:rPr>
        <w:rFonts w:ascii="Symbol" w:hAnsi="Symbol" w:hint="default"/>
      </w:rPr>
    </w:lvl>
    <w:lvl w:ilvl="7" w:tplc="04220003" w:tentative="1">
      <w:start w:val="1"/>
      <w:numFmt w:val="bullet"/>
      <w:lvlText w:val="o"/>
      <w:lvlJc w:val="left"/>
      <w:pPr>
        <w:ind w:left="10079" w:hanging="360"/>
      </w:pPr>
      <w:rPr>
        <w:rFonts w:ascii="Courier New" w:hAnsi="Courier New" w:hint="default"/>
      </w:rPr>
    </w:lvl>
    <w:lvl w:ilvl="8" w:tplc="04220005" w:tentative="1">
      <w:start w:val="1"/>
      <w:numFmt w:val="bullet"/>
      <w:lvlText w:val=""/>
      <w:lvlJc w:val="left"/>
      <w:pPr>
        <w:ind w:left="10799" w:hanging="360"/>
      </w:pPr>
      <w:rPr>
        <w:rFonts w:ascii="Wingdings" w:hAnsi="Wingdings" w:hint="default"/>
      </w:rPr>
    </w:lvl>
  </w:abstractNum>
  <w:abstractNum w:abstractNumId="12">
    <w:nsid w:val="17B94588"/>
    <w:multiLevelType w:val="hybridMultilevel"/>
    <w:tmpl w:val="66E4AAA4"/>
    <w:lvl w:ilvl="0" w:tplc="BD52A326">
      <w:start w:val="1"/>
      <w:numFmt w:val="bullet"/>
      <w:lvlText w:val=""/>
      <w:lvlJc w:val="left"/>
      <w:pPr>
        <w:ind w:left="928" w:hanging="360"/>
      </w:pPr>
      <w:rPr>
        <w:rFonts w:ascii="Symbol" w:hAnsi="Symbol" w:hint="default"/>
      </w:rPr>
    </w:lvl>
    <w:lvl w:ilvl="1" w:tplc="04190003" w:tentative="1">
      <w:start w:val="1"/>
      <w:numFmt w:val="bullet"/>
      <w:lvlText w:val="o"/>
      <w:lvlJc w:val="left"/>
      <w:pPr>
        <w:ind w:left="1560" w:hanging="360"/>
      </w:pPr>
      <w:rPr>
        <w:rFonts w:ascii="Courier New" w:hAnsi="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3">
    <w:nsid w:val="190F0511"/>
    <w:multiLevelType w:val="hybridMultilevel"/>
    <w:tmpl w:val="28AA4B48"/>
    <w:lvl w:ilvl="0" w:tplc="00000002">
      <w:start w:val="9"/>
      <w:numFmt w:val="bullet"/>
      <w:lvlText w:val="–"/>
      <w:lvlJc w:val="left"/>
      <w:pPr>
        <w:ind w:left="1789" w:hanging="360"/>
      </w:pPr>
      <w:rPr>
        <w:rFonts w:ascii="Times New Roman" w:hAnsi="Times New Roman"/>
        <w:sz w:val="28"/>
      </w:rPr>
    </w:lvl>
    <w:lvl w:ilvl="1" w:tplc="04220003" w:tentative="1">
      <w:start w:val="1"/>
      <w:numFmt w:val="bullet"/>
      <w:lvlText w:val="o"/>
      <w:lvlJc w:val="left"/>
      <w:pPr>
        <w:ind w:left="2509" w:hanging="360"/>
      </w:pPr>
      <w:rPr>
        <w:rFonts w:ascii="Courier New" w:hAnsi="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4">
    <w:nsid w:val="1C965433"/>
    <w:multiLevelType w:val="hybridMultilevel"/>
    <w:tmpl w:val="33A6BF88"/>
    <w:lvl w:ilvl="0" w:tplc="6B762FC6">
      <w:numFmt w:val="bullet"/>
      <w:lvlText w:val="-"/>
      <w:lvlJc w:val="left"/>
      <w:pPr>
        <w:tabs>
          <w:tab w:val="num" w:pos="1608"/>
        </w:tabs>
        <w:ind w:left="1608" w:hanging="888"/>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1D8A5D66"/>
    <w:multiLevelType w:val="hybridMultilevel"/>
    <w:tmpl w:val="CFD4B516"/>
    <w:lvl w:ilvl="0" w:tplc="E2243242">
      <w:start w:val="9"/>
      <w:numFmt w:val="bullet"/>
      <w:lvlText w:val="–"/>
      <w:lvlJc w:val="left"/>
      <w:pPr>
        <w:ind w:left="1411" w:hanging="360"/>
      </w:pPr>
      <w:rPr>
        <w:rFonts w:ascii="Times New Roman" w:eastAsia="Times New Roman" w:hAnsi="Times New Roman" w:hint="default"/>
      </w:rPr>
    </w:lvl>
    <w:lvl w:ilvl="1" w:tplc="04190003" w:tentative="1">
      <w:start w:val="1"/>
      <w:numFmt w:val="bullet"/>
      <w:lvlText w:val="o"/>
      <w:lvlJc w:val="left"/>
      <w:pPr>
        <w:ind w:left="2131" w:hanging="360"/>
      </w:pPr>
      <w:rPr>
        <w:rFonts w:ascii="Courier New" w:hAnsi="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16">
    <w:nsid w:val="1F0D6E25"/>
    <w:multiLevelType w:val="hybridMultilevel"/>
    <w:tmpl w:val="A6F6C1BE"/>
    <w:lvl w:ilvl="0" w:tplc="E2243242">
      <w:start w:val="9"/>
      <w:numFmt w:val="bullet"/>
      <w:lvlText w:val="–"/>
      <w:lvlJc w:val="left"/>
      <w:pPr>
        <w:ind w:left="720" w:hanging="360"/>
      </w:pPr>
      <w:rPr>
        <w:rFonts w:ascii="Times New Roman" w:eastAsia="Times New Roman" w:hAnsi="Times New Roman" w:hint="default"/>
        <w:sz w:val="28"/>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0907119"/>
    <w:multiLevelType w:val="hybridMultilevel"/>
    <w:tmpl w:val="4E1614D8"/>
    <w:lvl w:ilvl="0" w:tplc="E2243242">
      <w:start w:val="9"/>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20C30F7E"/>
    <w:multiLevelType w:val="hybridMultilevel"/>
    <w:tmpl w:val="109EBD58"/>
    <w:lvl w:ilvl="0" w:tplc="E2243242">
      <w:start w:val="9"/>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0F04D0D"/>
    <w:multiLevelType w:val="hybridMultilevel"/>
    <w:tmpl w:val="60AC2A26"/>
    <w:lvl w:ilvl="0" w:tplc="E2243242">
      <w:start w:val="9"/>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2514341"/>
    <w:multiLevelType w:val="hybridMultilevel"/>
    <w:tmpl w:val="617AFCF6"/>
    <w:lvl w:ilvl="0" w:tplc="E2243242">
      <w:start w:val="9"/>
      <w:numFmt w:val="bullet"/>
      <w:lvlText w:val="–"/>
      <w:lvlJc w:val="left"/>
      <w:pPr>
        <w:tabs>
          <w:tab w:val="num" w:pos="398"/>
        </w:tabs>
        <w:ind w:left="398" w:firstLine="312"/>
      </w:pPr>
      <w:rPr>
        <w:rFonts w:ascii="Times New Roman" w:eastAsia="Times New Roman" w:hAnsi="Times New Roman" w:hint="default"/>
      </w:rPr>
    </w:lvl>
    <w:lvl w:ilvl="1" w:tplc="FFFFFFFF">
      <w:numFmt w:val="bullet"/>
      <w:lvlText w:val="-"/>
      <w:lvlJc w:val="left"/>
      <w:pPr>
        <w:tabs>
          <w:tab w:val="num" w:pos="1260"/>
        </w:tabs>
        <w:ind w:left="126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5747CC2"/>
    <w:multiLevelType w:val="hybridMultilevel"/>
    <w:tmpl w:val="E2906086"/>
    <w:lvl w:ilvl="0" w:tplc="E2243242">
      <w:start w:val="9"/>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1C76A9B"/>
    <w:multiLevelType w:val="hybridMultilevel"/>
    <w:tmpl w:val="F2229C1E"/>
    <w:lvl w:ilvl="0" w:tplc="E2243242">
      <w:start w:val="9"/>
      <w:numFmt w:val="bullet"/>
      <w:lvlText w:val="–"/>
      <w:lvlJc w:val="left"/>
      <w:pPr>
        <w:ind w:left="720" w:hanging="360"/>
      </w:pPr>
      <w:rPr>
        <w:rFonts w:ascii="Times New Roman" w:eastAsia="Times New Roman" w:hAnsi="Times New Roman" w:hint="default"/>
        <w:sz w:val="28"/>
      </w:rPr>
    </w:lvl>
    <w:lvl w:ilvl="1" w:tplc="E2243242">
      <w:start w:val="9"/>
      <w:numFmt w:val="bullet"/>
      <w:lvlText w:val="–"/>
      <w:lvlJc w:val="left"/>
      <w:pPr>
        <w:ind w:left="1440" w:hanging="360"/>
      </w:pPr>
      <w:rPr>
        <w:rFonts w:ascii="Times New Roman" w:eastAsia="Times New Roman" w:hAnsi="Times New Roman" w:hint="default"/>
        <w:sz w:val="2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D61C79"/>
    <w:multiLevelType w:val="hybridMultilevel"/>
    <w:tmpl w:val="FDE6F522"/>
    <w:lvl w:ilvl="0" w:tplc="00000002">
      <w:start w:val="9"/>
      <w:numFmt w:val="bullet"/>
      <w:lvlText w:val="–"/>
      <w:lvlJc w:val="left"/>
      <w:pPr>
        <w:ind w:left="1429" w:hanging="360"/>
      </w:pPr>
      <w:rPr>
        <w:rFonts w:ascii="Times New Roman" w:hAnsi="Times New Roman"/>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9E669BE"/>
    <w:multiLevelType w:val="hybridMultilevel"/>
    <w:tmpl w:val="CA829BA6"/>
    <w:lvl w:ilvl="0" w:tplc="E2243242">
      <w:start w:val="9"/>
      <w:numFmt w:val="bullet"/>
      <w:lvlText w:val="–"/>
      <w:lvlJc w:val="left"/>
      <w:pPr>
        <w:ind w:left="1429" w:hanging="360"/>
      </w:pPr>
      <w:rPr>
        <w:rFonts w:ascii="Times New Roman" w:eastAsia="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CFB22B9"/>
    <w:multiLevelType w:val="hybridMultilevel"/>
    <w:tmpl w:val="7256D124"/>
    <w:lvl w:ilvl="0" w:tplc="CCA45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318E5"/>
    <w:multiLevelType w:val="hybridMultilevel"/>
    <w:tmpl w:val="87707CF2"/>
    <w:lvl w:ilvl="0" w:tplc="00000002">
      <w:start w:val="9"/>
      <w:numFmt w:val="bullet"/>
      <w:lvlText w:val="–"/>
      <w:lvlJc w:val="left"/>
      <w:pPr>
        <w:ind w:left="1429" w:hanging="360"/>
      </w:pPr>
      <w:rPr>
        <w:rFonts w:ascii="Times New Roman" w:hAnsi="Times New Roman"/>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E9C2A1E"/>
    <w:multiLevelType w:val="hybridMultilevel"/>
    <w:tmpl w:val="1D68A656"/>
    <w:lvl w:ilvl="0" w:tplc="E2243242">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47A429FB"/>
    <w:multiLevelType w:val="hybridMultilevel"/>
    <w:tmpl w:val="64625A4C"/>
    <w:lvl w:ilvl="0" w:tplc="E2243242">
      <w:start w:val="9"/>
      <w:numFmt w:val="bullet"/>
      <w:lvlText w:val="–"/>
      <w:lvlJc w:val="left"/>
      <w:pPr>
        <w:ind w:left="1429" w:hanging="360"/>
      </w:pPr>
      <w:rPr>
        <w:rFonts w:ascii="Times New Roman" w:eastAsia="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99F0F5E"/>
    <w:multiLevelType w:val="hybridMultilevel"/>
    <w:tmpl w:val="64801D12"/>
    <w:lvl w:ilvl="0" w:tplc="E2243242">
      <w:start w:val="9"/>
      <w:numFmt w:val="bullet"/>
      <w:lvlText w:val="–"/>
      <w:lvlJc w:val="left"/>
      <w:pPr>
        <w:ind w:left="720" w:hanging="360"/>
      </w:pPr>
      <w:rPr>
        <w:rFonts w:ascii="Times New Roman" w:eastAsia="Times New Roman" w:hAnsi="Times New Roman"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E6000BD"/>
    <w:multiLevelType w:val="hybridMultilevel"/>
    <w:tmpl w:val="C2245194"/>
    <w:lvl w:ilvl="0" w:tplc="F4C246D4">
      <w:start w:val="1"/>
      <w:numFmt w:val="bullet"/>
      <w:lvlText w:val="-"/>
      <w:lvlJc w:val="left"/>
      <w:pPr>
        <w:tabs>
          <w:tab w:val="num" w:pos="1677"/>
        </w:tabs>
        <w:ind w:left="1677" w:hanging="111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1">
    <w:nsid w:val="51A55D6A"/>
    <w:multiLevelType w:val="hybridMultilevel"/>
    <w:tmpl w:val="F9200C04"/>
    <w:lvl w:ilvl="0" w:tplc="04190001">
      <w:start w:val="1"/>
      <w:numFmt w:val="bullet"/>
      <w:lvlText w:val=""/>
      <w:lvlJc w:val="left"/>
      <w:pPr>
        <w:tabs>
          <w:tab w:val="num" w:pos="1712"/>
        </w:tabs>
        <w:ind w:left="1712" w:hanging="360"/>
      </w:pPr>
      <w:rPr>
        <w:rFonts w:ascii="Symbol" w:hAnsi="Symbol" w:hint="default"/>
      </w:rPr>
    </w:lvl>
    <w:lvl w:ilvl="1" w:tplc="04190003" w:tentative="1">
      <w:start w:val="1"/>
      <w:numFmt w:val="bullet"/>
      <w:lvlText w:val="o"/>
      <w:lvlJc w:val="left"/>
      <w:pPr>
        <w:tabs>
          <w:tab w:val="num" w:pos="2432"/>
        </w:tabs>
        <w:ind w:left="2432" w:hanging="360"/>
      </w:pPr>
      <w:rPr>
        <w:rFonts w:ascii="Courier New" w:hAnsi="Courier New" w:hint="default"/>
      </w:rPr>
    </w:lvl>
    <w:lvl w:ilvl="2" w:tplc="04190005" w:tentative="1">
      <w:start w:val="1"/>
      <w:numFmt w:val="bullet"/>
      <w:lvlText w:val=""/>
      <w:lvlJc w:val="left"/>
      <w:pPr>
        <w:tabs>
          <w:tab w:val="num" w:pos="3152"/>
        </w:tabs>
        <w:ind w:left="3152" w:hanging="360"/>
      </w:pPr>
      <w:rPr>
        <w:rFonts w:ascii="Wingdings" w:hAnsi="Wingdings" w:hint="default"/>
      </w:rPr>
    </w:lvl>
    <w:lvl w:ilvl="3" w:tplc="04190001" w:tentative="1">
      <w:start w:val="1"/>
      <w:numFmt w:val="bullet"/>
      <w:lvlText w:val=""/>
      <w:lvlJc w:val="left"/>
      <w:pPr>
        <w:tabs>
          <w:tab w:val="num" w:pos="3872"/>
        </w:tabs>
        <w:ind w:left="3872" w:hanging="360"/>
      </w:pPr>
      <w:rPr>
        <w:rFonts w:ascii="Symbol" w:hAnsi="Symbol" w:hint="default"/>
      </w:rPr>
    </w:lvl>
    <w:lvl w:ilvl="4" w:tplc="04190003" w:tentative="1">
      <w:start w:val="1"/>
      <w:numFmt w:val="bullet"/>
      <w:lvlText w:val="o"/>
      <w:lvlJc w:val="left"/>
      <w:pPr>
        <w:tabs>
          <w:tab w:val="num" w:pos="4592"/>
        </w:tabs>
        <w:ind w:left="4592" w:hanging="360"/>
      </w:pPr>
      <w:rPr>
        <w:rFonts w:ascii="Courier New" w:hAnsi="Courier New" w:hint="default"/>
      </w:rPr>
    </w:lvl>
    <w:lvl w:ilvl="5" w:tplc="04190005" w:tentative="1">
      <w:start w:val="1"/>
      <w:numFmt w:val="bullet"/>
      <w:lvlText w:val=""/>
      <w:lvlJc w:val="left"/>
      <w:pPr>
        <w:tabs>
          <w:tab w:val="num" w:pos="5312"/>
        </w:tabs>
        <w:ind w:left="5312" w:hanging="360"/>
      </w:pPr>
      <w:rPr>
        <w:rFonts w:ascii="Wingdings" w:hAnsi="Wingdings" w:hint="default"/>
      </w:rPr>
    </w:lvl>
    <w:lvl w:ilvl="6" w:tplc="04190001" w:tentative="1">
      <w:start w:val="1"/>
      <w:numFmt w:val="bullet"/>
      <w:lvlText w:val=""/>
      <w:lvlJc w:val="left"/>
      <w:pPr>
        <w:tabs>
          <w:tab w:val="num" w:pos="6032"/>
        </w:tabs>
        <w:ind w:left="6032" w:hanging="360"/>
      </w:pPr>
      <w:rPr>
        <w:rFonts w:ascii="Symbol" w:hAnsi="Symbol" w:hint="default"/>
      </w:rPr>
    </w:lvl>
    <w:lvl w:ilvl="7" w:tplc="04190003" w:tentative="1">
      <w:start w:val="1"/>
      <w:numFmt w:val="bullet"/>
      <w:lvlText w:val="o"/>
      <w:lvlJc w:val="left"/>
      <w:pPr>
        <w:tabs>
          <w:tab w:val="num" w:pos="6752"/>
        </w:tabs>
        <w:ind w:left="6752" w:hanging="360"/>
      </w:pPr>
      <w:rPr>
        <w:rFonts w:ascii="Courier New" w:hAnsi="Courier New" w:hint="default"/>
      </w:rPr>
    </w:lvl>
    <w:lvl w:ilvl="8" w:tplc="04190005" w:tentative="1">
      <w:start w:val="1"/>
      <w:numFmt w:val="bullet"/>
      <w:lvlText w:val=""/>
      <w:lvlJc w:val="left"/>
      <w:pPr>
        <w:tabs>
          <w:tab w:val="num" w:pos="7472"/>
        </w:tabs>
        <w:ind w:left="7472" w:hanging="360"/>
      </w:pPr>
      <w:rPr>
        <w:rFonts w:ascii="Wingdings" w:hAnsi="Wingdings" w:hint="default"/>
      </w:rPr>
    </w:lvl>
  </w:abstractNum>
  <w:abstractNum w:abstractNumId="32">
    <w:nsid w:val="53A47073"/>
    <w:multiLevelType w:val="hybridMultilevel"/>
    <w:tmpl w:val="6E588C52"/>
    <w:lvl w:ilvl="0" w:tplc="E2243242">
      <w:start w:val="9"/>
      <w:numFmt w:val="bullet"/>
      <w:lvlText w:val="–"/>
      <w:lvlJc w:val="left"/>
      <w:pPr>
        <w:ind w:left="1429" w:hanging="360"/>
      </w:pPr>
      <w:rPr>
        <w:rFonts w:ascii="Times New Roman" w:eastAsia="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D456B16"/>
    <w:multiLevelType w:val="hybridMultilevel"/>
    <w:tmpl w:val="819A782A"/>
    <w:lvl w:ilvl="0" w:tplc="E2243242">
      <w:start w:val="9"/>
      <w:numFmt w:val="bullet"/>
      <w:lvlText w:val="–"/>
      <w:lvlJc w:val="left"/>
      <w:pPr>
        <w:tabs>
          <w:tab w:val="num" w:pos="360"/>
        </w:tabs>
        <w:ind w:left="360" w:hanging="360"/>
      </w:pPr>
      <w:rPr>
        <w:rFonts w:ascii="Times New Roman" w:eastAsia="Times New Roman" w:hAnsi="Times New Roman" w:hint="default"/>
      </w:rPr>
    </w:lvl>
    <w:lvl w:ilvl="1" w:tplc="E2243242">
      <w:start w:val="9"/>
      <w:numFmt w:val="bullet"/>
      <w:lvlText w:val="–"/>
      <w:lvlJc w:val="left"/>
      <w:pPr>
        <w:tabs>
          <w:tab w:val="num" w:pos="303"/>
        </w:tabs>
        <w:ind w:left="303" w:hanging="283"/>
      </w:pPr>
      <w:rPr>
        <w:rFonts w:ascii="Times New Roman" w:eastAsia="Times New Roman" w:hAnsi="Times New Roman" w:hint="default"/>
      </w:rPr>
    </w:lvl>
    <w:lvl w:ilvl="2" w:tplc="FFFFFFFF" w:tentative="1">
      <w:start w:val="1"/>
      <w:numFmt w:val="bullet"/>
      <w:lvlText w:val=""/>
      <w:lvlJc w:val="left"/>
      <w:pPr>
        <w:tabs>
          <w:tab w:val="num" w:pos="1100"/>
        </w:tabs>
        <w:ind w:left="1100" w:hanging="360"/>
      </w:pPr>
      <w:rPr>
        <w:rFonts w:ascii="Wingdings" w:hAnsi="Wingdings" w:hint="default"/>
      </w:rPr>
    </w:lvl>
    <w:lvl w:ilvl="3" w:tplc="FFFFFFFF" w:tentative="1">
      <w:start w:val="1"/>
      <w:numFmt w:val="bullet"/>
      <w:lvlText w:val=""/>
      <w:lvlJc w:val="left"/>
      <w:pPr>
        <w:tabs>
          <w:tab w:val="num" w:pos="1820"/>
        </w:tabs>
        <w:ind w:left="1820" w:hanging="360"/>
      </w:pPr>
      <w:rPr>
        <w:rFonts w:ascii="Symbol" w:hAnsi="Symbol" w:hint="default"/>
      </w:rPr>
    </w:lvl>
    <w:lvl w:ilvl="4" w:tplc="FFFFFFFF" w:tentative="1">
      <w:start w:val="1"/>
      <w:numFmt w:val="bullet"/>
      <w:lvlText w:val="o"/>
      <w:lvlJc w:val="left"/>
      <w:pPr>
        <w:tabs>
          <w:tab w:val="num" w:pos="2540"/>
        </w:tabs>
        <w:ind w:left="2540" w:hanging="360"/>
      </w:pPr>
      <w:rPr>
        <w:rFonts w:ascii="Courier New" w:hAnsi="Courier New" w:hint="default"/>
      </w:rPr>
    </w:lvl>
    <w:lvl w:ilvl="5" w:tplc="FFFFFFFF" w:tentative="1">
      <w:start w:val="1"/>
      <w:numFmt w:val="bullet"/>
      <w:lvlText w:val=""/>
      <w:lvlJc w:val="left"/>
      <w:pPr>
        <w:tabs>
          <w:tab w:val="num" w:pos="3260"/>
        </w:tabs>
        <w:ind w:left="3260" w:hanging="360"/>
      </w:pPr>
      <w:rPr>
        <w:rFonts w:ascii="Wingdings" w:hAnsi="Wingdings" w:hint="default"/>
      </w:rPr>
    </w:lvl>
    <w:lvl w:ilvl="6" w:tplc="FFFFFFFF" w:tentative="1">
      <w:start w:val="1"/>
      <w:numFmt w:val="bullet"/>
      <w:lvlText w:val=""/>
      <w:lvlJc w:val="left"/>
      <w:pPr>
        <w:tabs>
          <w:tab w:val="num" w:pos="3980"/>
        </w:tabs>
        <w:ind w:left="3980" w:hanging="360"/>
      </w:pPr>
      <w:rPr>
        <w:rFonts w:ascii="Symbol" w:hAnsi="Symbol" w:hint="default"/>
      </w:rPr>
    </w:lvl>
    <w:lvl w:ilvl="7" w:tplc="FFFFFFFF" w:tentative="1">
      <w:start w:val="1"/>
      <w:numFmt w:val="bullet"/>
      <w:lvlText w:val="o"/>
      <w:lvlJc w:val="left"/>
      <w:pPr>
        <w:tabs>
          <w:tab w:val="num" w:pos="4700"/>
        </w:tabs>
        <w:ind w:left="4700" w:hanging="360"/>
      </w:pPr>
      <w:rPr>
        <w:rFonts w:ascii="Courier New" w:hAnsi="Courier New" w:hint="default"/>
      </w:rPr>
    </w:lvl>
    <w:lvl w:ilvl="8" w:tplc="FFFFFFFF" w:tentative="1">
      <w:start w:val="1"/>
      <w:numFmt w:val="bullet"/>
      <w:lvlText w:val=""/>
      <w:lvlJc w:val="left"/>
      <w:pPr>
        <w:tabs>
          <w:tab w:val="num" w:pos="5420"/>
        </w:tabs>
        <w:ind w:left="5420" w:hanging="360"/>
      </w:pPr>
      <w:rPr>
        <w:rFonts w:ascii="Wingdings" w:hAnsi="Wingdings" w:hint="default"/>
      </w:rPr>
    </w:lvl>
  </w:abstractNum>
  <w:abstractNum w:abstractNumId="34">
    <w:nsid w:val="6301589B"/>
    <w:multiLevelType w:val="hybridMultilevel"/>
    <w:tmpl w:val="1BDE8598"/>
    <w:lvl w:ilvl="0" w:tplc="BD52A326">
      <w:start w:val="1"/>
      <w:numFmt w:val="bullet"/>
      <w:lvlText w:val=""/>
      <w:lvlJc w:val="left"/>
      <w:pPr>
        <w:ind w:left="928" w:hanging="360"/>
      </w:pPr>
      <w:rPr>
        <w:rFonts w:ascii="Symbol" w:hAnsi="Symbol" w:hint="default"/>
      </w:rPr>
    </w:lvl>
    <w:lvl w:ilvl="1" w:tplc="04190003" w:tentative="1">
      <w:start w:val="1"/>
      <w:numFmt w:val="bullet"/>
      <w:lvlText w:val="o"/>
      <w:lvlJc w:val="left"/>
      <w:pPr>
        <w:ind w:left="1560" w:hanging="360"/>
      </w:pPr>
      <w:rPr>
        <w:rFonts w:ascii="Courier New" w:hAnsi="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5">
    <w:nsid w:val="6B804A0C"/>
    <w:multiLevelType w:val="hybridMultilevel"/>
    <w:tmpl w:val="75BADE1A"/>
    <w:lvl w:ilvl="0" w:tplc="0419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6">
    <w:nsid w:val="6BD521D1"/>
    <w:multiLevelType w:val="hybridMultilevel"/>
    <w:tmpl w:val="199CC946"/>
    <w:lvl w:ilvl="0" w:tplc="E2243242">
      <w:start w:val="9"/>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C3D2B9A"/>
    <w:multiLevelType w:val="hybridMultilevel"/>
    <w:tmpl w:val="C0C83DCA"/>
    <w:lvl w:ilvl="0" w:tplc="CCA4512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423080"/>
    <w:multiLevelType w:val="hybridMultilevel"/>
    <w:tmpl w:val="9132A6E0"/>
    <w:lvl w:ilvl="0" w:tplc="00000002">
      <w:start w:val="9"/>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1906D1C"/>
    <w:multiLevelType w:val="hybridMultilevel"/>
    <w:tmpl w:val="305A4306"/>
    <w:lvl w:ilvl="0" w:tplc="E7DC85F8">
      <w:numFmt w:val="bullet"/>
      <w:lvlText w:val="-"/>
      <w:lvlJc w:val="left"/>
      <w:pPr>
        <w:tabs>
          <w:tab w:val="num" w:pos="-351"/>
        </w:tabs>
        <w:ind w:left="227" w:hanging="227"/>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8E5679"/>
    <w:multiLevelType w:val="hybridMultilevel"/>
    <w:tmpl w:val="E3AE2134"/>
    <w:lvl w:ilvl="0" w:tplc="7ECE2F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4A8303D"/>
    <w:multiLevelType w:val="hybridMultilevel"/>
    <w:tmpl w:val="8EFCDACC"/>
    <w:lvl w:ilvl="0" w:tplc="E2243242">
      <w:start w:val="9"/>
      <w:numFmt w:val="bullet"/>
      <w:lvlText w:val="–"/>
      <w:lvlJc w:val="left"/>
      <w:pPr>
        <w:ind w:left="1080" w:hanging="360"/>
      </w:pPr>
      <w:rPr>
        <w:rFonts w:ascii="Times New Roman" w:eastAsia="Times New Roman" w:hAnsi="Times New Roman" w:hint="default"/>
        <w:sz w:val="28"/>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6"/>
  </w:num>
  <w:num w:numId="2">
    <w:abstractNumId w:val="30"/>
  </w:num>
  <w:num w:numId="3">
    <w:abstractNumId w:val="1"/>
  </w:num>
  <w:num w:numId="4">
    <w:abstractNumId w:val="11"/>
  </w:num>
  <w:num w:numId="5">
    <w:abstractNumId w:val="39"/>
  </w:num>
  <w:num w:numId="6">
    <w:abstractNumId w:val="14"/>
  </w:num>
  <w:num w:numId="7">
    <w:abstractNumId w:val="35"/>
  </w:num>
  <w:num w:numId="8">
    <w:abstractNumId w:val="20"/>
  </w:num>
  <w:num w:numId="9">
    <w:abstractNumId w:val="37"/>
  </w:num>
  <w:num w:numId="10">
    <w:abstractNumId w:val="0"/>
  </w:num>
  <w:num w:numId="11">
    <w:abstractNumId w:val="17"/>
  </w:num>
  <w:num w:numId="12">
    <w:abstractNumId w:val="18"/>
  </w:num>
  <w:num w:numId="13">
    <w:abstractNumId w:val="40"/>
  </w:num>
  <w:num w:numId="14">
    <w:abstractNumId w:val="25"/>
  </w:num>
  <w:num w:numId="15">
    <w:abstractNumId w:val="13"/>
  </w:num>
  <w:num w:numId="16">
    <w:abstractNumId w:val="38"/>
  </w:num>
  <w:num w:numId="17">
    <w:abstractNumId w:val="34"/>
  </w:num>
  <w:num w:numId="18">
    <w:abstractNumId w:val="12"/>
  </w:num>
  <w:num w:numId="19">
    <w:abstractNumId w:val="9"/>
  </w:num>
  <w:num w:numId="20">
    <w:abstractNumId w:val="8"/>
  </w:num>
  <w:num w:numId="21">
    <w:abstractNumId w:val="33"/>
  </w:num>
  <w:num w:numId="22">
    <w:abstractNumId w:val="26"/>
  </w:num>
  <w:num w:numId="23">
    <w:abstractNumId w:val="7"/>
  </w:num>
  <w:num w:numId="24">
    <w:abstractNumId w:val="23"/>
  </w:num>
  <w:num w:numId="25">
    <w:abstractNumId w:val="21"/>
  </w:num>
  <w:num w:numId="26">
    <w:abstractNumId w:val="15"/>
  </w:num>
  <w:num w:numId="27">
    <w:abstractNumId w:val="3"/>
  </w:num>
  <w:num w:numId="28">
    <w:abstractNumId w:val="4"/>
  </w:num>
  <w:num w:numId="29">
    <w:abstractNumId w:val="2"/>
  </w:num>
  <w:num w:numId="30">
    <w:abstractNumId w:val="27"/>
  </w:num>
  <w:num w:numId="31">
    <w:abstractNumId w:val="29"/>
  </w:num>
  <w:num w:numId="32">
    <w:abstractNumId w:val="28"/>
  </w:num>
  <w:num w:numId="33">
    <w:abstractNumId w:val="41"/>
  </w:num>
  <w:num w:numId="34">
    <w:abstractNumId w:val="5"/>
  </w:num>
  <w:num w:numId="35">
    <w:abstractNumId w:val="6"/>
  </w:num>
  <w:num w:numId="36">
    <w:abstractNumId w:val="19"/>
  </w:num>
  <w:num w:numId="37">
    <w:abstractNumId w:val="10"/>
  </w:num>
  <w:num w:numId="38">
    <w:abstractNumId w:val="24"/>
  </w:num>
  <w:num w:numId="39">
    <w:abstractNumId w:val="16"/>
  </w:num>
  <w:num w:numId="40">
    <w:abstractNumId w:val="22"/>
  </w:num>
  <w:num w:numId="41">
    <w:abstractNumId w:val="32"/>
  </w:num>
  <w:num w:numId="4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hideSpellingErrors/>
  <w:hideGrammaticalErrors/>
  <w:proofState w:grammar="clean"/>
  <w:stylePaneFormatFilter w:val="3F01"/>
  <w:defaultTabStop w:val="708"/>
  <w:hyphenationZone w:val="425"/>
  <w:drawingGridHorizontalSpacing w:val="100"/>
  <w:drawingGridVerticalSpacing w:val="136"/>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430AE"/>
    <w:rsid w:val="000006C4"/>
    <w:rsid w:val="00027366"/>
    <w:rsid w:val="000322C7"/>
    <w:rsid w:val="000843A7"/>
    <w:rsid w:val="00087494"/>
    <w:rsid w:val="000A5891"/>
    <w:rsid w:val="000D1C27"/>
    <w:rsid w:val="000D202E"/>
    <w:rsid w:val="000E33D8"/>
    <w:rsid w:val="000E4F68"/>
    <w:rsid w:val="000F1865"/>
    <w:rsid w:val="0010661C"/>
    <w:rsid w:val="0011223A"/>
    <w:rsid w:val="00122B00"/>
    <w:rsid w:val="00131AFE"/>
    <w:rsid w:val="001430AE"/>
    <w:rsid w:val="00155D08"/>
    <w:rsid w:val="00161EDA"/>
    <w:rsid w:val="00165FBE"/>
    <w:rsid w:val="0017735D"/>
    <w:rsid w:val="00190BDE"/>
    <w:rsid w:val="00195767"/>
    <w:rsid w:val="001A73E7"/>
    <w:rsid w:val="001A7E8C"/>
    <w:rsid w:val="001E782E"/>
    <w:rsid w:val="001F33A4"/>
    <w:rsid w:val="00202E15"/>
    <w:rsid w:val="00211966"/>
    <w:rsid w:val="002215F8"/>
    <w:rsid w:val="00267B40"/>
    <w:rsid w:val="00286B95"/>
    <w:rsid w:val="0029351D"/>
    <w:rsid w:val="002A4017"/>
    <w:rsid w:val="002D0598"/>
    <w:rsid w:val="00310F69"/>
    <w:rsid w:val="00324397"/>
    <w:rsid w:val="003306A7"/>
    <w:rsid w:val="00331F1A"/>
    <w:rsid w:val="00333141"/>
    <w:rsid w:val="00337ECF"/>
    <w:rsid w:val="003604AB"/>
    <w:rsid w:val="00363D4E"/>
    <w:rsid w:val="0037525B"/>
    <w:rsid w:val="003752B0"/>
    <w:rsid w:val="003B5473"/>
    <w:rsid w:val="003D2DC4"/>
    <w:rsid w:val="003D588D"/>
    <w:rsid w:val="003D6A91"/>
    <w:rsid w:val="003D7FE0"/>
    <w:rsid w:val="003E2DAC"/>
    <w:rsid w:val="003E36C9"/>
    <w:rsid w:val="003E467D"/>
    <w:rsid w:val="003F0497"/>
    <w:rsid w:val="003F6310"/>
    <w:rsid w:val="003F76FC"/>
    <w:rsid w:val="00445EAA"/>
    <w:rsid w:val="004512DC"/>
    <w:rsid w:val="00460566"/>
    <w:rsid w:val="0047471F"/>
    <w:rsid w:val="00474EF3"/>
    <w:rsid w:val="004777AC"/>
    <w:rsid w:val="004848E2"/>
    <w:rsid w:val="00484DA7"/>
    <w:rsid w:val="004864AB"/>
    <w:rsid w:val="004A3ADC"/>
    <w:rsid w:val="004B0B31"/>
    <w:rsid w:val="004D2FAE"/>
    <w:rsid w:val="005050F5"/>
    <w:rsid w:val="005075CA"/>
    <w:rsid w:val="00522F78"/>
    <w:rsid w:val="00563275"/>
    <w:rsid w:val="00565A36"/>
    <w:rsid w:val="005B0D0F"/>
    <w:rsid w:val="005B65C0"/>
    <w:rsid w:val="005C2364"/>
    <w:rsid w:val="005C71A1"/>
    <w:rsid w:val="005D7ADD"/>
    <w:rsid w:val="005F5285"/>
    <w:rsid w:val="0060734B"/>
    <w:rsid w:val="00626C24"/>
    <w:rsid w:val="00631FC4"/>
    <w:rsid w:val="00643E9B"/>
    <w:rsid w:val="00647E3D"/>
    <w:rsid w:val="00651BA0"/>
    <w:rsid w:val="006569C7"/>
    <w:rsid w:val="0066221C"/>
    <w:rsid w:val="00662221"/>
    <w:rsid w:val="006719B3"/>
    <w:rsid w:val="00672C28"/>
    <w:rsid w:val="006A2E4F"/>
    <w:rsid w:val="006B1183"/>
    <w:rsid w:val="006C33EA"/>
    <w:rsid w:val="00701C50"/>
    <w:rsid w:val="00713634"/>
    <w:rsid w:val="00714CFB"/>
    <w:rsid w:val="00777A96"/>
    <w:rsid w:val="007C55B8"/>
    <w:rsid w:val="00812C55"/>
    <w:rsid w:val="00817446"/>
    <w:rsid w:val="008279D2"/>
    <w:rsid w:val="00840741"/>
    <w:rsid w:val="00865ED8"/>
    <w:rsid w:val="00875CB6"/>
    <w:rsid w:val="00883976"/>
    <w:rsid w:val="00891260"/>
    <w:rsid w:val="008B69F0"/>
    <w:rsid w:val="008C40DD"/>
    <w:rsid w:val="008D52D9"/>
    <w:rsid w:val="008F01C2"/>
    <w:rsid w:val="008F16FF"/>
    <w:rsid w:val="008F6E7A"/>
    <w:rsid w:val="008F6E96"/>
    <w:rsid w:val="00912CF9"/>
    <w:rsid w:val="00926CFA"/>
    <w:rsid w:val="00927978"/>
    <w:rsid w:val="00930393"/>
    <w:rsid w:val="00950760"/>
    <w:rsid w:val="00961146"/>
    <w:rsid w:val="00996833"/>
    <w:rsid w:val="009A1C10"/>
    <w:rsid w:val="009B524A"/>
    <w:rsid w:val="009C205E"/>
    <w:rsid w:val="009E5370"/>
    <w:rsid w:val="00A07C98"/>
    <w:rsid w:val="00A24B7E"/>
    <w:rsid w:val="00A3330A"/>
    <w:rsid w:val="00A66A85"/>
    <w:rsid w:val="00A730ED"/>
    <w:rsid w:val="00A85026"/>
    <w:rsid w:val="00A90D65"/>
    <w:rsid w:val="00AB06E8"/>
    <w:rsid w:val="00AC7DF7"/>
    <w:rsid w:val="00AF0182"/>
    <w:rsid w:val="00B02B7C"/>
    <w:rsid w:val="00B218C6"/>
    <w:rsid w:val="00B360E8"/>
    <w:rsid w:val="00BB0188"/>
    <w:rsid w:val="00BE3FD9"/>
    <w:rsid w:val="00BE5267"/>
    <w:rsid w:val="00BE75E2"/>
    <w:rsid w:val="00C117C2"/>
    <w:rsid w:val="00C52F2C"/>
    <w:rsid w:val="00C7070F"/>
    <w:rsid w:val="00C82369"/>
    <w:rsid w:val="00CC7EFB"/>
    <w:rsid w:val="00D00257"/>
    <w:rsid w:val="00D0236F"/>
    <w:rsid w:val="00D16253"/>
    <w:rsid w:val="00D462BF"/>
    <w:rsid w:val="00D80A6B"/>
    <w:rsid w:val="00D87253"/>
    <w:rsid w:val="00D979FB"/>
    <w:rsid w:val="00DB4EAD"/>
    <w:rsid w:val="00DC4D16"/>
    <w:rsid w:val="00DD276E"/>
    <w:rsid w:val="00E15098"/>
    <w:rsid w:val="00E46315"/>
    <w:rsid w:val="00E53938"/>
    <w:rsid w:val="00E546D4"/>
    <w:rsid w:val="00E56B33"/>
    <w:rsid w:val="00E83661"/>
    <w:rsid w:val="00E863EC"/>
    <w:rsid w:val="00EA5D22"/>
    <w:rsid w:val="00EE53E3"/>
    <w:rsid w:val="00EE5B82"/>
    <w:rsid w:val="00F0157D"/>
    <w:rsid w:val="00F019FD"/>
    <w:rsid w:val="00F07AD1"/>
    <w:rsid w:val="00F2551F"/>
    <w:rsid w:val="00F27CF8"/>
    <w:rsid w:val="00F31A9F"/>
    <w:rsid w:val="00F51705"/>
    <w:rsid w:val="00F56FCE"/>
    <w:rsid w:val="00F721FC"/>
    <w:rsid w:val="00F76F23"/>
    <w:rsid w:val="00F96AA9"/>
    <w:rsid w:val="00FB15F6"/>
    <w:rsid w:val="00FB1E82"/>
    <w:rsid w:val="00FC0079"/>
    <w:rsid w:val="00FE7F8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99"/>
    <w:lsdException w:name="toc 2" w:uiPriority="99"/>
    <w:lsdException w:name="toc 3" w:uiPriority="9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Strong" w:uiPriority="99" w:qFormat="1"/>
    <w:lsdException w:name="Emphasis"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atentStyles>
  <w:style w:type="paragraph" w:default="1" w:styleId="a">
    <w:name w:val="Normal"/>
    <w:qFormat/>
    <w:rsid w:val="00FB1E82"/>
    <w:rPr>
      <w:rFonts w:cs="Arial"/>
      <w:sz w:val="24"/>
    </w:rPr>
  </w:style>
  <w:style w:type="paragraph" w:styleId="1">
    <w:name w:val="heading 1"/>
    <w:basedOn w:val="a"/>
    <w:next w:val="a"/>
    <w:link w:val="10"/>
    <w:uiPriority w:val="99"/>
    <w:qFormat/>
    <w:rsid w:val="00D00257"/>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C117C2"/>
    <w:pPr>
      <w:spacing w:before="200" w:line="271" w:lineRule="auto"/>
      <w:outlineLvl w:val="1"/>
    </w:pPr>
    <w:rPr>
      <w:rFonts w:cs="Times New Roman"/>
      <w:smallCaps/>
      <w:sz w:val="28"/>
      <w:szCs w:val="28"/>
      <w:lang w:val="uk-UA"/>
    </w:rPr>
  </w:style>
  <w:style w:type="paragraph" w:styleId="3">
    <w:name w:val="heading 3"/>
    <w:aliases w:val="Знак"/>
    <w:basedOn w:val="a"/>
    <w:next w:val="a"/>
    <w:link w:val="30"/>
    <w:uiPriority w:val="99"/>
    <w:qFormat/>
    <w:rsid w:val="00C117C2"/>
    <w:pPr>
      <w:spacing w:before="200" w:line="271" w:lineRule="auto"/>
      <w:outlineLvl w:val="2"/>
    </w:pPr>
    <w:rPr>
      <w:rFonts w:cs="Times New Roman"/>
      <w:i/>
      <w:iCs/>
      <w:smallCaps/>
      <w:spacing w:val="5"/>
      <w:sz w:val="26"/>
      <w:szCs w:val="26"/>
      <w:lang w:val="uk-UA"/>
    </w:rPr>
  </w:style>
  <w:style w:type="paragraph" w:styleId="4">
    <w:name w:val="heading 4"/>
    <w:basedOn w:val="a"/>
    <w:next w:val="a"/>
    <w:link w:val="40"/>
    <w:uiPriority w:val="99"/>
    <w:qFormat/>
    <w:rsid w:val="00C117C2"/>
    <w:pPr>
      <w:spacing w:line="271" w:lineRule="auto"/>
      <w:outlineLvl w:val="3"/>
    </w:pPr>
    <w:rPr>
      <w:rFonts w:cs="Times New Roman"/>
      <w:b/>
      <w:bCs/>
      <w:spacing w:val="5"/>
      <w:szCs w:val="24"/>
      <w:lang w:val="uk-UA"/>
    </w:rPr>
  </w:style>
  <w:style w:type="paragraph" w:styleId="5">
    <w:name w:val="heading 5"/>
    <w:basedOn w:val="a"/>
    <w:next w:val="a"/>
    <w:link w:val="50"/>
    <w:uiPriority w:val="99"/>
    <w:qFormat/>
    <w:rsid w:val="00C117C2"/>
    <w:pPr>
      <w:spacing w:line="271" w:lineRule="auto"/>
      <w:outlineLvl w:val="4"/>
    </w:pPr>
    <w:rPr>
      <w:rFonts w:cs="Times New Roman"/>
      <w:i/>
      <w:iCs/>
      <w:szCs w:val="24"/>
      <w:lang w:val="uk-UA"/>
    </w:rPr>
  </w:style>
  <w:style w:type="paragraph" w:styleId="6">
    <w:name w:val="heading 6"/>
    <w:basedOn w:val="a"/>
    <w:next w:val="a"/>
    <w:link w:val="60"/>
    <w:uiPriority w:val="99"/>
    <w:qFormat/>
    <w:rsid w:val="00C117C2"/>
    <w:pPr>
      <w:shd w:val="clear" w:color="auto" w:fill="FFFFFF"/>
      <w:spacing w:line="271" w:lineRule="auto"/>
      <w:outlineLvl w:val="5"/>
    </w:pPr>
    <w:rPr>
      <w:rFonts w:cs="Times New Roman"/>
      <w:b/>
      <w:bCs/>
      <w:color w:val="595959"/>
      <w:spacing w:val="5"/>
      <w:sz w:val="20"/>
      <w:lang w:val="uk-UA"/>
    </w:rPr>
  </w:style>
  <w:style w:type="paragraph" w:styleId="7">
    <w:name w:val="heading 7"/>
    <w:basedOn w:val="a"/>
    <w:next w:val="a"/>
    <w:link w:val="70"/>
    <w:uiPriority w:val="99"/>
    <w:qFormat/>
    <w:rsid w:val="00C117C2"/>
    <w:pPr>
      <w:outlineLvl w:val="6"/>
    </w:pPr>
    <w:rPr>
      <w:rFonts w:cs="Times New Roman"/>
      <w:b/>
      <w:bCs/>
      <w:i/>
      <w:iCs/>
      <w:color w:val="5A5A5A"/>
      <w:sz w:val="20"/>
      <w:lang w:val="uk-UA"/>
    </w:rPr>
  </w:style>
  <w:style w:type="paragraph" w:styleId="8">
    <w:name w:val="heading 8"/>
    <w:basedOn w:val="a"/>
    <w:next w:val="a"/>
    <w:link w:val="80"/>
    <w:uiPriority w:val="99"/>
    <w:qFormat/>
    <w:rsid w:val="00C117C2"/>
    <w:pPr>
      <w:outlineLvl w:val="7"/>
    </w:pPr>
    <w:rPr>
      <w:rFonts w:cs="Times New Roman"/>
      <w:b/>
      <w:bCs/>
      <w:color w:val="7F7F7F"/>
      <w:sz w:val="20"/>
      <w:lang w:val="uk-UA"/>
    </w:rPr>
  </w:style>
  <w:style w:type="paragraph" w:styleId="9">
    <w:name w:val="heading 9"/>
    <w:basedOn w:val="a"/>
    <w:next w:val="a"/>
    <w:link w:val="90"/>
    <w:uiPriority w:val="99"/>
    <w:qFormat/>
    <w:rsid w:val="00C117C2"/>
    <w:pPr>
      <w:spacing w:line="271" w:lineRule="auto"/>
      <w:outlineLvl w:val="8"/>
    </w:pPr>
    <w:rPr>
      <w:rFonts w:cs="Times New Roman"/>
      <w:b/>
      <w:bCs/>
      <w:i/>
      <w:iCs/>
      <w:color w:val="7F7F7F"/>
      <w:sz w:val="18"/>
      <w:szCs w:val="1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11223A"/>
    <w:rPr>
      <w:rFonts w:ascii="Tahoma" w:hAnsi="Tahoma" w:cs="Tahoma"/>
      <w:sz w:val="16"/>
      <w:szCs w:val="16"/>
    </w:rPr>
  </w:style>
  <w:style w:type="character" w:customStyle="1" w:styleId="10">
    <w:name w:val="Заголовок 1 Знак"/>
    <w:basedOn w:val="a0"/>
    <w:link w:val="1"/>
    <w:uiPriority w:val="99"/>
    <w:rsid w:val="00D00257"/>
    <w:rPr>
      <w:rFonts w:ascii="Arial" w:hAnsi="Arial" w:cs="Arial"/>
      <w:b/>
      <w:bCs/>
      <w:kern w:val="32"/>
      <w:sz w:val="32"/>
      <w:szCs w:val="32"/>
    </w:rPr>
  </w:style>
  <w:style w:type="character" w:styleId="a5">
    <w:name w:val="Hyperlink"/>
    <w:basedOn w:val="a0"/>
    <w:uiPriority w:val="99"/>
    <w:rsid w:val="00D00257"/>
    <w:rPr>
      <w:color w:val="0000FF"/>
      <w:u w:val="single"/>
    </w:rPr>
  </w:style>
  <w:style w:type="paragraph" w:styleId="a6">
    <w:name w:val="List Paragraph"/>
    <w:basedOn w:val="a"/>
    <w:uiPriority w:val="99"/>
    <w:qFormat/>
    <w:rsid w:val="00BE5267"/>
    <w:pPr>
      <w:ind w:left="720"/>
      <w:contextualSpacing/>
    </w:pPr>
    <w:rPr>
      <w:rFonts w:cs="Times New Roman"/>
      <w:color w:val="000000"/>
      <w:szCs w:val="24"/>
    </w:rPr>
  </w:style>
  <w:style w:type="paragraph" w:styleId="a7">
    <w:name w:val="Title"/>
    <w:basedOn w:val="a"/>
    <w:link w:val="a8"/>
    <w:uiPriority w:val="99"/>
    <w:qFormat/>
    <w:rsid w:val="007C55B8"/>
    <w:pPr>
      <w:jc w:val="center"/>
    </w:pPr>
    <w:rPr>
      <w:rFonts w:cs="Times New Roman"/>
      <w:b/>
      <w:sz w:val="28"/>
    </w:rPr>
  </w:style>
  <w:style w:type="character" w:customStyle="1" w:styleId="a8">
    <w:name w:val="Название Знак"/>
    <w:basedOn w:val="a0"/>
    <w:link w:val="a7"/>
    <w:uiPriority w:val="99"/>
    <w:rsid w:val="007C55B8"/>
    <w:rPr>
      <w:b/>
      <w:sz w:val="28"/>
    </w:rPr>
  </w:style>
  <w:style w:type="character" w:customStyle="1" w:styleId="rvts0">
    <w:name w:val="rvts0"/>
    <w:basedOn w:val="a0"/>
    <w:rsid w:val="003F0497"/>
  </w:style>
  <w:style w:type="character" w:customStyle="1" w:styleId="20">
    <w:name w:val="Заголовок 2 Знак"/>
    <w:basedOn w:val="a0"/>
    <w:link w:val="2"/>
    <w:uiPriority w:val="99"/>
    <w:rsid w:val="00C117C2"/>
    <w:rPr>
      <w:smallCaps/>
      <w:sz w:val="28"/>
      <w:szCs w:val="28"/>
      <w:lang w:val="uk-UA"/>
    </w:rPr>
  </w:style>
  <w:style w:type="character" w:customStyle="1" w:styleId="30">
    <w:name w:val="Заголовок 3 Знак"/>
    <w:aliases w:val="Знак Знак6"/>
    <w:basedOn w:val="a0"/>
    <w:link w:val="3"/>
    <w:uiPriority w:val="99"/>
    <w:rsid w:val="00C117C2"/>
    <w:rPr>
      <w:i/>
      <w:iCs/>
      <w:smallCaps/>
      <w:spacing w:val="5"/>
      <w:sz w:val="26"/>
      <w:szCs w:val="26"/>
      <w:lang w:val="uk-UA"/>
    </w:rPr>
  </w:style>
  <w:style w:type="character" w:customStyle="1" w:styleId="40">
    <w:name w:val="Заголовок 4 Знак"/>
    <w:basedOn w:val="a0"/>
    <w:link w:val="4"/>
    <w:uiPriority w:val="99"/>
    <w:rsid w:val="00C117C2"/>
    <w:rPr>
      <w:b/>
      <w:bCs/>
      <w:spacing w:val="5"/>
      <w:sz w:val="24"/>
      <w:szCs w:val="24"/>
      <w:lang w:val="uk-UA"/>
    </w:rPr>
  </w:style>
  <w:style w:type="character" w:customStyle="1" w:styleId="50">
    <w:name w:val="Заголовок 5 Знак"/>
    <w:basedOn w:val="a0"/>
    <w:link w:val="5"/>
    <w:uiPriority w:val="99"/>
    <w:rsid w:val="00C117C2"/>
    <w:rPr>
      <w:i/>
      <w:iCs/>
      <w:sz w:val="24"/>
      <w:szCs w:val="24"/>
      <w:lang w:val="uk-UA"/>
    </w:rPr>
  </w:style>
  <w:style w:type="character" w:customStyle="1" w:styleId="60">
    <w:name w:val="Заголовок 6 Знак"/>
    <w:basedOn w:val="a0"/>
    <w:link w:val="6"/>
    <w:uiPriority w:val="99"/>
    <w:rsid w:val="00C117C2"/>
    <w:rPr>
      <w:b/>
      <w:bCs/>
      <w:color w:val="595959"/>
      <w:spacing w:val="5"/>
      <w:shd w:val="clear" w:color="auto" w:fill="FFFFFF"/>
      <w:lang w:val="uk-UA"/>
    </w:rPr>
  </w:style>
  <w:style w:type="character" w:customStyle="1" w:styleId="70">
    <w:name w:val="Заголовок 7 Знак"/>
    <w:basedOn w:val="a0"/>
    <w:link w:val="7"/>
    <w:uiPriority w:val="99"/>
    <w:rsid w:val="00C117C2"/>
    <w:rPr>
      <w:b/>
      <w:bCs/>
      <w:i/>
      <w:iCs/>
      <w:color w:val="5A5A5A"/>
      <w:lang w:val="uk-UA"/>
    </w:rPr>
  </w:style>
  <w:style w:type="character" w:customStyle="1" w:styleId="80">
    <w:name w:val="Заголовок 8 Знак"/>
    <w:basedOn w:val="a0"/>
    <w:link w:val="8"/>
    <w:uiPriority w:val="99"/>
    <w:rsid w:val="00C117C2"/>
    <w:rPr>
      <w:b/>
      <w:bCs/>
      <w:color w:val="7F7F7F"/>
      <w:lang w:val="uk-UA"/>
    </w:rPr>
  </w:style>
  <w:style w:type="character" w:customStyle="1" w:styleId="90">
    <w:name w:val="Заголовок 9 Знак"/>
    <w:basedOn w:val="a0"/>
    <w:link w:val="9"/>
    <w:uiPriority w:val="99"/>
    <w:rsid w:val="00C117C2"/>
    <w:rPr>
      <w:b/>
      <w:bCs/>
      <w:i/>
      <w:iCs/>
      <w:color w:val="7F7F7F"/>
      <w:sz w:val="18"/>
      <w:szCs w:val="18"/>
      <w:lang w:val="uk-UA"/>
    </w:rPr>
  </w:style>
  <w:style w:type="paragraph" w:styleId="a9">
    <w:name w:val="Subtitle"/>
    <w:basedOn w:val="a"/>
    <w:next w:val="a"/>
    <w:link w:val="aa"/>
    <w:uiPriority w:val="99"/>
    <w:qFormat/>
    <w:rsid w:val="00C117C2"/>
    <w:rPr>
      <w:rFonts w:cs="Times New Roman"/>
      <w:i/>
      <w:iCs/>
      <w:smallCaps/>
      <w:spacing w:val="10"/>
      <w:sz w:val="28"/>
      <w:szCs w:val="28"/>
      <w:lang w:val="uk-UA"/>
    </w:rPr>
  </w:style>
  <w:style w:type="character" w:customStyle="1" w:styleId="aa">
    <w:name w:val="Подзаголовок Знак"/>
    <w:basedOn w:val="a0"/>
    <w:link w:val="a9"/>
    <w:uiPriority w:val="99"/>
    <w:rsid w:val="00C117C2"/>
    <w:rPr>
      <w:i/>
      <w:iCs/>
      <w:smallCaps/>
      <w:spacing w:val="10"/>
      <w:sz w:val="28"/>
      <w:szCs w:val="28"/>
      <w:lang w:val="uk-UA"/>
    </w:rPr>
  </w:style>
  <w:style w:type="character" w:styleId="ab">
    <w:name w:val="Strong"/>
    <w:basedOn w:val="a0"/>
    <w:uiPriority w:val="99"/>
    <w:qFormat/>
    <w:rsid w:val="00C117C2"/>
    <w:rPr>
      <w:rFonts w:cs="Times New Roman"/>
      <w:b/>
    </w:rPr>
  </w:style>
  <w:style w:type="character" w:styleId="ac">
    <w:name w:val="Emphasis"/>
    <w:basedOn w:val="a0"/>
    <w:qFormat/>
    <w:rsid w:val="00C117C2"/>
    <w:rPr>
      <w:rFonts w:cs="Times New Roman"/>
      <w:b/>
      <w:i/>
      <w:spacing w:val="10"/>
    </w:rPr>
  </w:style>
  <w:style w:type="paragraph" w:styleId="ad">
    <w:name w:val="No Spacing"/>
    <w:basedOn w:val="a"/>
    <w:uiPriority w:val="99"/>
    <w:qFormat/>
    <w:rsid w:val="00C117C2"/>
    <w:rPr>
      <w:rFonts w:cs="Times New Roman"/>
      <w:sz w:val="20"/>
      <w:lang w:val="uk-UA"/>
    </w:rPr>
  </w:style>
  <w:style w:type="paragraph" w:styleId="21">
    <w:name w:val="Quote"/>
    <w:basedOn w:val="a"/>
    <w:next w:val="a"/>
    <w:link w:val="22"/>
    <w:uiPriority w:val="99"/>
    <w:qFormat/>
    <w:rsid w:val="00C117C2"/>
    <w:rPr>
      <w:rFonts w:cs="Times New Roman"/>
      <w:i/>
      <w:iCs/>
      <w:sz w:val="20"/>
      <w:lang w:val="uk-UA"/>
    </w:rPr>
  </w:style>
  <w:style w:type="character" w:customStyle="1" w:styleId="22">
    <w:name w:val="Цитата 2 Знак"/>
    <w:basedOn w:val="a0"/>
    <w:link w:val="21"/>
    <w:uiPriority w:val="99"/>
    <w:rsid w:val="00C117C2"/>
    <w:rPr>
      <w:i/>
      <w:iCs/>
      <w:lang w:val="uk-UA"/>
    </w:rPr>
  </w:style>
  <w:style w:type="paragraph" w:styleId="ae">
    <w:name w:val="Intense Quote"/>
    <w:basedOn w:val="a"/>
    <w:next w:val="a"/>
    <w:link w:val="af"/>
    <w:uiPriority w:val="99"/>
    <w:qFormat/>
    <w:rsid w:val="00C117C2"/>
    <w:pPr>
      <w:pBdr>
        <w:top w:val="single" w:sz="4" w:space="10" w:color="auto"/>
        <w:bottom w:val="single" w:sz="4" w:space="10" w:color="auto"/>
      </w:pBdr>
      <w:spacing w:before="240" w:after="240" w:line="300" w:lineRule="auto"/>
      <w:ind w:left="1152" w:right="1152"/>
      <w:jc w:val="both"/>
    </w:pPr>
    <w:rPr>
      <w:rFonts w:cs="Times New Roman"/>
      <w:i/>
      <w:iCs/>
      <w:sz w:val="20"/>
      <w:lang w:val="uk-UA"/>
    </w:rPr>
  </w:style>
  <w:style w:type="character" w:customStyle="1" w:styleId="af">
    <w:name w:val="Выделенная цитата Знак"/>
    <w:basedOn w:val="a0"/>
    <w:link w:val="ae"/>
    <w:uiPriority w:val="99"/>
    <w:rsid w:val="00C117C2"/>
    <w:rPr>
      <w:i/>
      <w:iCs/>
      <w:lang w:val="uk-UA"/>
    </w:rPr>
  </w:style>
  <w:style w:type="character" w:styleId="af0">
    <w:name w:val="Subtle Emphasis"/>
    <w:basedOn w:val="a0"/>
    <w:uiPriority w:val="99"/>
    <w:qFormat/>
    <w:rsid w:val="00C117C2"/>
    <w:rPr>
      <w:i/>
    </w:rPr>
  </w:style>
  <w:style w:type="character" w:styleId="af1">
    <w:name w:val="Intense Emphasis"/>
    <w:basedOn w:val="a0"/>
    <w:uiPriority w:val="99"/>
    <w:qFormat/>
    <w:rsid w:val="00C117C2"/>
    <w:rPr>
      <w:b/>
      <w:i/>
    </w:rPr>
  </w:style>
  <w:style w:type="character" w:styleId="af2">
    <w:name w:val="Subtle Reference"/>
    <w:basedOn w:val="a0"/>
    <w:uiPriority w:val="99"/>
    <w:qFormat/>
    <w:rsid w:val="00C117C2"/>
    <w:rPr>
      <w:rFonts w:cs="Times New Roman"/>
      <w:smallCaps/>
    </w:rPr>
  </w:style>
  <w:style w:type="character" w:styleId="af3">
    <w:name w:val="Intense Reference"/>
    <w:basedOn w:val="a0"/>
    <w:uiPriority w:val="99"/>
    <w:qFormat/>
    <w:rsid w:val="00C117C2"/>
    <w:rPr>
      <w:b/>
      <w:smallCaps/>
    </w:rPr>
  </w:style>
  <w:style w:type="character" w:styleId="af4">
    <w:name w:val="Book Title"/>
    <w:basedOn w:val="a0"/>
    <w:uiPriority w:val="99"/>
    <w:qFormat/>
    <w:rsid w:val="00C117C2"/>
    <w:rPr>
      <w:rFonts w:cs="Times New Roman"/>
      <w:i/>
      <w:iCs/>
      <w:smallCaps/>
      <w:spacing w:val="5"/>
    </w:rPr>
  </w:style>
  <w:style w:type="paragraph" w:styleId="af5">
    <w:name w:val="TOC Heading"/>
    <w:basedOn w:val="1"/>
    <w:next w:val="a"/>
    <w:uiPriority w:val="99"/>
    <w:qFormat/>
    <w:rsid w:val="00C117C2"/>
    <w:pPr>
      <w:keepNext w:val="0"/>
      <w:spacing w:before="480" w:after="0"/>
      <w:contextualSpacing/>
      <w:outlineLvl w:val="9"/>
    </w:pPr>
    <w:rPr>
      <w:rFonts w:ascii="Times New Roman" w:hAnsi="Times New Roman" w:cs="Times New Roman"/>
      <w:b w:val="0"/>
      <w:bCs w:val="0"/>
      <w:smallCaps/>
      <w:spacing w:val="5"/>
      <w:kern w:val="0"/>
      <w:sz w:val="36"/>
      <w:szCs w:val="36"/>
      <w:lang w:val="uk-UA"/>
    </w:rPr>
  </w:style>
  <w:style w:type="paragraph" w:styleId="af6">
    <w:name w:val="Body Text Indent"/>
    <w:basedOn w:val="a"/>
    <w:link w:val="af7"/>
    <w:uiPriority w:val="99"/>
    <w:rsid w:val="00C117C2"/>
    <w:pPr>
      <w:spacing w:after="120"/>
      <w:ind w:firstLine="567"/>
      <w:jc w:val="both"/>
    </w:pPr>
    <w:rPr>
      <w:rFonts w:cs="Times New Roman"/>
      <w:b/>
      <w:sz w:val="28"/>
      <w:lang w:val="uk-UA"/>
    </w:rPr>
  </w:style>
  <w:style w:type="character" w:customStyle="1" w:styleId="af7">
    <w:name w:val="Основной текст с отступом Знак"/>
    <w:basedOn w:val="a0"/>
    <w:link w:val="af6"/>
    <w:uiPriority w:val="99"/>
    <w:rsid w:val="00C117C2"/>
    <w:rPr>
      <w:b/>
      <w:sz w:val="28"/>
      <w:lang w:val="uk-UA"/>
    </w:rPr>
  </w:style>
  <w:style w:type="paragraph" w:styleId="23">
    <w:name w:val="Body Text Indent 2"/>
    <w:aliases w:val="Основной с отступом 2"/>
    <w:basedOn w:val="a"/>
    <w:link w:val="24"/>
    <w:uiPriority w:val="99"/>
    <w:rsid w:val="00C117C2"/>
    <w:pPr>
      <w:spacing w:after="120"/>
      <w:ind w:firstLine="567"/>
      <w:jc w:val="both"/>
    </w:pPr>
    <w:rPr>
      <w:rFonts w:cs="Times New Roman"/>
      <w:sz w:val="28"/>
      <w:lang w:val="uk-UA"/>
    </w:rPr>
  </w:style>
  <w:style w:type="character" w:customStyle="1" w:styleId="24">
    <w:name w:val="Основной текст с отступом 2 Знак"/>
    <w:aliases w:val="Основной с отступом 2 Знак"/>
    <w:basedOn w:val="a0"/>
    <w:link w:val="23"/>
    <w:uiPriority w:val="99"/>
    <w:rsid w:val="00C117C2"/>
    <w:rPr>
      <w:sz w:val="28"/>
      <w:lang w:val="uk-UA"/>
    </w:rPr>
  </w:style>
  <w:style w:type="paragraph" w:customStyle="1" w:styleId="11">
    <w:name w:val="Знак Знак1 Знак Знак Знак Знак Знак Знак Знак Знак Знак Знак Знак Знак Знак"/>
    <w:basedOn w:val="a"/>
    <w:uiPriority w:val="99"/>
    <w:rsid w:val="00C117C2"/>
    <w:rPr>
      <w:rFonts w:ascii="Verdana" w:hAnsi="Verdana" w:cs="Verdana"/>
      <w:sz w:val="20"/>
      <w:lang w:val="en-US" w:eastAsia="en-US"/>
    </w:rPr>
  </w:style>
  <w:style w:type="paragraph" w:customStyle="1" w:styleId="msonormalcxspmiddle">
    <w:name w:val="msonormalcxspmiddle"/>
    <w:basedOn w:val="a"/>
    <w:uiPriority w:val="99"/>
    <w:rsid w:val="00C117C2"/>
    <w:pPr>
      <w:spacing w:before="100" w:beforeAutospacing="1" w:after="100" w:afterAutospacing="1"/>
    </w:pPr>
    <w:rPr>
      <w:rFonts w:cs="Times New Roman"/>
      <w:szCs w:val="24"/>
    </w:rPr>
  </w:style>
  <w:style w:type="paragraph" w:styleId="af8">
    <w:name w:val="Body Text"/>
    <w:aliases w:val="Основной текст Знак1,Основной текст Знак Знак,Основной текст Знак2,Основной текст Знак1 Знак Знак,Основной текст Знак Знак1 Знак Знак,Основной текст Знак1 Знак Знак Знак Знак,Основной текст Знак Знак1 Знак Знак Знак Знак"/>
    <w:basedOn w:val="a"/>
    <w:link w:val="af9"/>
    <w:uiPriority w:val="99"/>
    <w:rsid w:val="00C117C2"/>
    <w:pPr>
      <w:spacing w:after="120"/>
    </w:pPr>
    <w:rPr>
      <w:rFonts w:cs="Times New Roman"/>
      <w:sz w:val="20"/>
      <w:lang w:val="uk-UA"/>
    </w:rPr>
  </w:style>
  <w:style w:type="character" w:customStyle="1" w:styleId="af9">
    <w:name w:val="Основной текст Знак"/>
    <w:aliases w:val="Основной текст Знак1 Знак1,Основной текст Знак Знак Знак1,Основной текст Знак2 Знак1,Основной текст Знак1 Знак Знак Знак1,Основной текст Знак Знак1 Знак Знак Знак1,Основной текст Знак1 Знак Знак Знак Знак Знак1"/>
    <w:basedOn w:val="a0"/>
    <w:link w:val="af8"/>
    <w:uiPriority w:val="99"/>
    <w:rsid w:val="00C117C2"/>
    <w:rPr>
      <w:lang w:val="uk-UA"/>
    </w:rPr>
  </w:style>
  <w:style w:type="paragraph" w:customStyle="1" w:styleId="110">
    <w:name w:val="Знак Знак Знак Знак Знак Знак Знак Знак1 Знак Знак Знак1"/>
    <w:basedOn w:val="a"/>
    <w:uiPriority w:val="99"/>
    <w:rsid w:val="00C117C2"/>
    <w:rPr>
      <w:rFonts w:ascii="Verdana" w:hAnsi="Verdana" w:cs="Verdana"/>
      <w:sz w:val="20"/>
      <w:lang w:val="en-US" w:eastAsia="en-US"/>
    </w:rPr>
  </w:style>
  <w:style w:type="paragraph" w:customStyle="1" w:styleId="11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C117C2"/>
    <w:rPr>
      <w:rFonts w:ascii="Verdana" w:hAnsi="Verdana" w:cs="Verdana"/>
      <w:sz w:val="20"/>
      <w:lang w:val="en-US" w:eastAsia="en-US"/>
    </w:rPr>
  </w:style>
  <w:style w:type="paragraph" w:styleId="HTML">
    <w:name w:val="HTML Preformatted"/>
    <w:aliases w:val=" Знак"/>
    <w:basedOn w:val="a"/>
    <w:link w:val="HTML0"/>
    <w:uiPriority w:val="99"/>
    <w:rsid w:val="00C1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lang w:val="uk-UA" w:eastAsia="uk-UA"/>
    </w:rPr>
  </w:style>
  <w:style w:type="character" w:customStyle="1" w:styleId="HTML0">
    <w:name w:val="Стандартный HTML Знак"/>
    <w:aliases w:val=" Знак Знак"/>
    <w:basedOn w:val="a0"/>
    <w:link w:val="HTML"/>
    <w:uiPriority w:val="99"/>
    <w:rsid w:val="00C117C2"/>
    <w:rPr>
      <w:rFonts w:ascii="Courier New" w:hAnsi="Courier New"/>
      <w:lang w:val="uk-UA" w:eastAsia="uk-UA"/>
    </w:rPr>
  </w:style>
  <w:style w:type="paragraph" w:styleId="af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b"/>
    <w:uiPriority w:val="99"/>
    <w:rsid w:val="00C117C2"/>
    <w:rPr>
      <w:rFonts w:cs="Times New Roman"/>
      <w:szCs w:val="24"/>
      <w:lang w:val="uk-UA"/>
    </w:rPr>
  </w:style>
  <w:style w:type="character" w:customStyle="1" w:styleId="rvts23">
    <w:name w:val="rvts23"/>
    <w:basedOn w:val="a0"/>
    <w:rsid w:val="00C117C2"/>
    <w:rPr>
      <w:rFonts w:cs="Times New Roman"/>
    </w:rPr>
  </w:style>
  <w:style w:type="paragraph" w:customStyle="1" w:styleId="rvps6">
    <w:name w:val="rvps6"/>
    <w:basedOn w:val="a"/>
    <w:uiPriority w:val="99"/>
    <w:rsid w:val="00C117C2"/>
    <w:pPr>
      <w:spacing w:before="100" w:beforeAutospacing="1" w:after="100" w:afterAutospacing="1"/>
    </w:pPr>
    <w:rPr>
      <w:rFonts w:cs="Times New Roman"/>
      <w:szCs w:val="24"/>
    </w:rPr>
  </w:style>
  <w:style w:type="character" w:customStyle="1" w:styleId="210">
    <w:name w:val="Заголовок 2 Знак1"/>
    <w:uiPriority w:val="99"/>
    <w:locked/>
    <w:rsid w:val="00C117C2"/>
    <w:rPr>
      <w:i/>
      <w:sz w:val="24"/>
      <w:lang w:val="uk-UA" w:eastAsia="ru-RU"/>
    </w:rPr>
  </w:style>
  <w:style w:type="paragraph" w:styleId="afc">
    <w:name w:val="footnote text"/>
    <w:aliases w:val="Podrozdział,Fußnote,Footnote Text_1,Знак12,Fu?note,Podrozdział Знак,Знак Знак,Footnote Знак,Fußnote Знак,WB-Fußnotentext Знак,WB-Fußnotentext Char Char Знак,WB-Fußnotentext Char Char  Знак,Текст сноски-FN Знак"/>
    <w:basedOn w:val="a"/>
    <w:link w:val="12"/>
    <w:uiPriority w:val="99"/>
    <w:rsid w:val="00C117C2"/>
    <w:rPr>
      <w:rFonts w:cs="Times New Roman"/>
      <w:sz w:val="20"/>
      <w:lang w:val="uk-UA"/>
    </w:rPr>
  </w:style>
  <w:style w:type="character" w:customStyle="1" w:styleId="afd">
    <w:name w:val="Текст сноски Знак"/>
    <w:basedOn w:val="a0"/>
    <w:link w:val="afc"/>
    <w:uiPriority w:val="99"/>
    <w:rsid w:val="00C117C2"/>
    <w:rPr>
      <w:rFonts w:cs="Arial"/>
    </w:rPr>
  </w:style>
  <w:style w:type="character" w:customStyle="1" w:styleId="FootnoteTextChar">
    <w:name w:val="Footnote Text Char"/>
    <w:aliases w:val="Podrozdział Char,Fußnote Char,Footnote Text_1 Char,Знак12 Char,Fu?note Char,Podrozdział Знак Char,Знак Знак Char,Footnote Знак Char,Fußnote Знак Char,WB-Fußnotentext Знак Char,WB-Fußnotentext Char Char Знак Char"/>
    <w:basedOn w:val="a0"/>
    <w:uiPriority w:val="99"/>
    <w:semiHidden/>
    <w:rsid w:val="00C117C2"/>
    <w:rPr>
      <w:rFonts w:ascii="Times New Roman" w:eastAsia="Times New Roman" w:hAnsi="Times New Roman"/>
      <w:sz w:val="20"/>
      <w:szCs w:val="20"/>
      <w:lang w:val="uk-UA"/>
    </w:rPr>
  </w:style>
  <w:style w:type="character" w:customStyle="1" w:styleId="FootnoteTextChar36">
    <w:name w:val="Footnote Text Char36"/>
    <w:aliases w:val="Podrozdział Char36,Fußnote Char36,Footnote Text_1 Char36,Знак12 Char36,Fu?note Char36,Текст сноски Знак Char,Podrozdział Знак Char36,Знак Знак Char36,Footnote Знак Char36,Fußnote Знак Char36,WB-Fußnotentext Знак Char36"/>
    <w:uiPriority w:val="99"/>
    <w:semiHidden/>
    <w:locked/>
    <w:rsid w:val="00C117C2"/>
    <w:rPr>
      <w:rFonts w:ascii="Arial" w:hAnsi="Arial"/>
      <w:sz w:val="20"/>
      <w:lang w:val="uk-UA"/>
    </w:rPr>
  </w:style>
  <w:style w:type="character" w:customStyle="1" w:styleId="FootnoteTextChar35">
    <w:name w:val="Footnote Text Char35"/>
    <w:aliases w:val="Podrozdział Char35,Fußnote Char35,Footnote Text_1 Char35,Знак12 Char35,Fu?note Char35,Текст сноски Знак Char35,Podrozdział Знак Char35,Знак Знак Char35,Footnote Знак Char35,Fußnote Знак Char35,WB-Fußnotentext Знак Char35"/>
    <w:uiPriority w:val="99"/>
    <w:semiHidden/>
    <w:locked/>
    <w:rsid w:val="00C117C2"/>
    <w:rPr>
      <w:rFonts w:ascii="Arial" w:hAnsi="Arial"/>
      <w:sz w:val="20"/>
      <w:lang w:val="uk-UA"/>
    </w:rPr>
  </w:style>
  <w:style w:type="character" w:customStyle="1" w:styleId="FootnoteTextChar34">
    <w:name w:val="Footnote Text Char34"/>
    <w:aliases w:val="Podrozdział Char34,Fußnote Char34,Footnote Text_1 Char34,Знак12 Char34,Fu?note Char34,Текст сноски Знак Char34,Podrozdział Знак Char34,Знак Знак Char34,Footnote Знак Char34,Fußnote Знак Char34,WB-Fußnotentext Знак Char34"/>
    <w:uiPriority w:val="99"/>
    <w:semiHidden/>
    <w:locked/>
    <w:rsid w:val="00C117C2"/>
    <w:rPr>
      <w:rFonts w:ascii="Arial" w:hAnsi="Arial"/>
      <w:sz w:val="20"/>
      <w:lang w:val="uk-UA"/>
    </w:rPr>
  </w:style>
  <w:style w:type="character" w:customStyle="1" w:styleId="FootnoteTextChar33">
    <w:name w:val="Footnote Text Char33"/>
    <w:aliases w:val="Podrozdział Char33,Fußnote Char33,Footnote Text_1 Char33,Знак12 Char33,Fu?note Char33,Текст сноски Знак Char33,Podrozdział Знак Char33,Знак Знак Char33,Footnote Знак Char33,Fußnote Знак Char33,WB-Fußnotentext Знак Char33"/>
    <w:uiPriority w:val="99"/>
    <w:semiHidden/>
    <w:locked/>
    <w:rsid w:val="00C117C2"/>
    <w:rPr>
      <w:rFonts w:ascii="Arial" w:hAnsi="Arial"/>
      <w:sz w:val="20"/>
      <w:lang w:val="uk-UA"/>
    </w:rPr>
  </w:style>
  <w:style w:type="character" w:customStyle="1" w:styleId="FootnoteTextChar32">
    <w:name w:val="Footnote Text Char32"/>
    <w:aliases w:val="Podrozdział Char32,Fußnote Char32,Footnote Text_1 Char32,Знак12 Char32,Fu?note Char32,Текст сноски Знак Char32,Podrozdział Знак Char32,Знак Знак Char32,Footnote Знак Char32,Fußnote Знак Char32,WB-Fußnotentext Знак Char32"/>
    <w:uiPriority w:val="99"/>
    <w:semiHidden/>
    <w:locked/>
    <w:rsid w:val="00C117C2"/>
    <w:rPr>
      <w:rFonts w:ascii="Arial" w:hAnsi="Arial"/>
      <w:sz w:val="20"/>
      <w:lang w:val="uk-UA"/>
    </w:rPr>
  </w:style>
  <w:style w:type="character" w:customStyle="1" w:styleId="FootnoteTextChar31">
    <w:name w:val="Footnote Text Char31"/>
    <w:aliases w:val="Podrozdział Char31,Fußnote Char31,Footnote Text_1 Char31,Знак12 Char31,Fu?note Char31,Текст сноски Знак Char31,Podrozdział Знак Char31,Знак Знак Char31,Footnote Знак Char31,Fußnote Знак Char31,WB-Fußnotentext Знак Char31"/>
    <w:uiPriority w:val="99"/>
    <w:semiHidden/>
    <w:locked/>
    <w:rsid w:val="00C117C2"/>
    <w:rPr>
      <w:rFonts w:ascii="Arial" w:hAnsi="Arial"/>
      <w:sz w:val="20"/>
      <w:lang w:val="uk-UA"/>
    </w:rPr>
  </w:style>
  <w:style w:type="character" w:customStyle="1" w:styleId="FootnoteTextChar30">
    <w:name w:val="Footnote Text Char30"/>
    <w:aliases w:val="Podrozdział Char30,Fußnote Char30,Footnote Text_1 Char30,Знак12 Char30,Fu?note Char30,Текст сноски Знак Char30,Podrozdział Знак Char30,Знак Знак Char30,Footnote Знак Char30,Fußnote Знак Char30,WB-Fußnotentext Знак Char30"/>
    <w:uiPriority w:val="99"/>
    <w:semiHidden/>
    <w:locked/>
    <w:rsid w:val="00C117C2"/>
    <w:rPr>
      <w:rFonts w:ascii="Arial" w:hAnsi="Arial"/>
      <w:sz w:val="20"/>
      <w:lang w:val="uk-UA"/>
    </w:rPr>
  </w:style>
  <w:style w:type="character" w:customStyle="1" w:styleId="FootnoteTextChar29">
    <w:name w:val="Footnote Text Char29"/>
    <w:aliases w:val="Podrozdział Char29,Fußnote Char29,Footnote Text_1 Char29,Знак12 Char29,Fu?note Char29,Текст сноски Знак Char29,Podrozdział Знак Char29,Знак Знак Char29,Footnote Знак Char29,Fußnote Знак Char29,WB-Fußnotentext Знак Char29"/>
    <w:uiPriority w:val="99"/>
    <w:semiHidden/>
    <w:locked/>
    <w:rsid w:val="00C117C2"/>
    <w:rPr>
      <w:rFonts w:ascii="Arial" w:hAnsi="Arial"/>
      <w:sz w:val="20"/>
      <w:lang w:val="uk-UA"/>
    </w:rPr>
  </w:style>
  <w:style w:type="character" w:customStyle="1" w:styleId="FootnoteTextChar28">
    <w:name w:val="Footnote Text Char28"/>
    <w:aliases w:val="Podrozdział Char28,Fußnote Char28,Footnote Text_1 Char28,Знак12 Char28,Fu?note Char28,Текст сноски Знак Char28,Podrozdział Знак Char28,Знак Знак Char28,Footnote Знак Char28,Fußnote Знак Char28,WB-Fußnotentext Знак Char28"/>
    <w:uiPriority w:val="99"/>
    <w:semiHidden/>
    <w:locked/>
    <w:rsid w:val="00C117C2"/>
    <w:rPr>
      <w:rFonts w:ascii="Arial" w:hAnsi="Arial"/>
      <w:sz w:val="20"/>
      <w:lang w:val="uk-UA"/>
    </w:rPr>
  </w:style>
  <w:style w:type="character" w:customStyle="1" w:styleId="FootnoteTextChar27">
    <w:name w:val="Footnote Text Char27"/>
    <w:aliases w:val="Podrozdział Char27,Fußnote Char27,Footnote Text_1 Char27,Знак12 Char27,Fu?note Char27,Текст сноски Знак Char27,Podrozdział Знак Char27,Знак Знак Char27,Footnote Знак Char27,Fußnote Знак Char27,WB-Fußnotentext Знак Char27"/>
    <w:uiPriority w:val="99"/>
    <w:semiHidden/>
    <w:locked/>
    <w:rsid w:val="00C117C2"/>
    <w:rPr>
      <w:rFonts w:ascii="Arial" w:hAnsi="Arial"/>
      <w:sz w:val="20"/>
      <w:lang w:val="uk-UA"/>
    </w:rPr>
  </w:style>
  <w:style w:type="character" w:customStyle="1" w:styleId="FootnoteTextChar26">
    <w:name w:val="Footnote Text Char26"/>
    <w:aliases w:val="Podrozdział Char26,Fußnote Char26,Footnote Text_1 Char26,Знак12 Char26,Fu?note Char26,Текст сноски Знак Char26,Podrozdział Знак Char26,Знак Знак Char26,Footnote Знак Char26,Fußnote Знак Char26,WB-Fußnotentext Знак Char26"/>
    <w:uiPriority w:val="99"/>
    <w:semiHidden/>
    <w:locked/>
    <w:rsid w:val="00C117C2"/>
    <w:rPr>
      <w:rFonts w:ascii="Arial" w:hAnsi="Arial"/>
      <w:sz w:val="20"/>
      <w:lang w:val="uk-UA"/>
    </w:rPr>
  </w:style>
  <w:style w:type="character" w:customStyle="1" w:styleId="FootnoteTextChar25">
    <w:name w:val="Footnote Text Char25"/>
    <w:aliases w:val="Podrozdział Char25,Fußnote Char25,Footnote Text_1 Char25,Знак12 Char25,Fu?note Char25,Текст сноски Знак Char25,Podrozdział Знак Char25,Знак Знак Char25,Footnote Знак Char25,Fußnote Знак Char25,WB-Fußnotentext Знак Char25"/>
    <w:uiPriority w:val="99"/>
    <w:semiHidden/>
    <w:locked/>
    <w:rsid w:val="00C117C2"/>
    <w:rPr>
      <w:rFonts w:ascii="Arial" w:hAnsi="Arial"/>
      <w:sz w:val="20"/>
      <w:lang w:val="uk-UA"/>
    </w:rPr>
  </w:style>
  <w:style w:type="character" w:customStyle="1" w:styleId="FootnoteTextChar24">
    <w:name w:val="Footnote Text Char24"/>
    <w:aliases w:val="Podrozdział Char24,Fußnote Char24,Footnote Text_1 Char24,Знак12 Char24,Fu?note Char24,Текст сноски Знак Char24,Podrozdział Знак Char24,Знак Знак Char24,Footnote Знак Char24,Fußnote Знак Char24,WB-Fußnotentext Знак Char24"/>
    <w:uiPriority w:val="99"/>
    <w:semiHidden/>
    <w:rsid w:val="00C117C2"/>
    <w:rPr>
      <w:rFonts w:ascii="Arial" w:hAnsi="Arial"/>
      <w:sz w:val="20"/>
      <w:lang w:val="uk-UA"/>
    </w:rPr>
  </w:style>
  <w:style w:type="character" w:customStyle="1" w:styleId="FootnoteTextChar23">
    <w:name w:val="Footnote Text Char23"/>
    <w:aliases w:val="Podrozdział Char23,Fußnote Char23,Footnote Text_1 Char23,Знак12 Char23,Fu?note Char23,Текст сноски Знак Char23,Podrozdział Знак Char23,Знак Знак Char23,Footnote Знак Char23,Fußnote Знак Char23,WB-Fußnotentext Знак Char23"/>
    <w:uiPriority w:val="99"/>
    <w:semiHidden/>
    <w:locked/>
    <w:rsid w:val="00C117C2"/>
    <w:rPr>
      <w:rFonts w:ascii="Arial" w:hAnsi="Arial"/>
      <w:sz w:val="20"/>
      <w:lang w:val="uk-UA"/>
    </w:rPr>
  </w:style>
  <w:style w:type="character" w:customStyle="1" w:styleId="FootnoteTextChar22">
    <w:name w:val="Footnote Text Char22"/>
    <w:aliases w:val="Podrozdział Char22,Fußnote Char22,Footnote Text_1 Char22,Знак12 Char22,Fu?note Char22,Текст сноски Знак Char22,Podrozdział Знак Char22,Знак Знак Char22,Footnote Знак Char22,Fußnote Знак Char22,WB-Fußnotentext Знак Char22"/>
    <w:uiPriority w:val="99"/>
    <w:semiHidden/>
    <w:locked/>
    <w:rsid w:val="00C117C2"/>
    <w:rPr>
      <w:rFonts w:ascii="Arial" w:hAnsi="Arial"/>
      <w:sz w:val="20"/>
      <w:lang w:val="uk-UA"/>
    </w:rPr>
  </w:style>
  <w:style w:type="character" w:customStyle="1" w:styleId="FootnoteTextChar21">
    <w:name w:val="Footnote Text Char21"/>
    <w:aliases w:val="Podrozdział Char21,Fußnote Char21,Footnote Text_1 Char21,Знак12 Char21,Fu?note Char21,Текст сноски Знак Char21,Podrozdział Знак Char21,Знак Знак Char21,Footnote Знак Char21,Fußnote Знак Char21,WB-Fußnotentext Знак Char21"/>
    <w:uiPriority w:val="99"/>
    <w:semiHidden/>
    <w:rsid w:val="00C117C2"/>
    <w:rPr>
      <w:rFonts w:ascii="Arial" w:hAnsi="Arial"/>
      <w:sz w:val="20"/>
      <w:lang w:val="uk-UA"/>
    </w:rPr>
  </w:style>
  <w:style w:type="character" w:customStyle="1" w:styleId="FootnoteTextChar20">
    <w:name w:val="Footnote Text Char20"/>
    <w:aliases w:val="Podrozdział Char20,Fußnote Char20,Footnote Text_1 Char20,Знак12 Char20,Fu?note Char20,Текст сноски Знак Char20,Podrozdział Знак Char20,Знак Знак Char20,Footnote Знак Char20,Fußnote Знак Char20,WB-Fußnotentext Знак Char20"/>
    <w:uiPriority w:val="99"/>
    <w:semiHidden/>
    <w:locked/>
    <w:rsid w:val="00C117C2"/>
    <w:rPr>
      <w:rFonts w:ascii="Arial" w:hAnsi="Arial"/>
      <w:sz w:val="20"/>
      <w:lang w:val="uk-UA"/>
    </w:rPr>
  </w:style>
  <w:style w:type="character" w:customStyle="1" w:styleId="FootnoteTextChar19">
    <w:name w:val="Footnote Text Char19"/>
    <w:aliases w:val="Podrozdział Char19,Fußnote Char19,Footnote Text_1 Char19,Знак12 Char19,Fu?note Char19,Текст сноски Знак Char19,Podrozdział Знак Char19,Знак Знак Char19,Footnote Знак Char19,Fußnote Знак Char19,WB-Fußnotentext Знак Char19"/>
    <w:uiPriority w:val="99"/>
    <w:semiHidden/>
    <w:locked/>
    <w:rsid w:val="00C117C2"/>
    <w:rPr>
      <w:rFonts w:ascii="Arial" w:hAnsi="Arial"/>
      <w:sz w:val="20"/>
      <w:lang w:val="uk-UA"/>
    </w:rPr>
  </w:style>
  <w:style w:type="character" w:customStyle="1" w:styleId="FootnoteTextChar18">
    <w:name w:val="Footnote Text Char18"/>
    <w:aliases w:val="Podrozdział Char18,Fußnote Char18,Footnote Text_1 Char18,Знак12 Char18,Fu?note Char18,Текст сноски Знак Char18,Podrozdział Знак Char18,Знак Знак Char18,Footnote Знак Char18,Fußnote Знак Char18,WB-Fußnotentext Знак Char18"/>
    <w:uiPriority w:val="99"/>
    <w:semiHidden/>
    <w:locked/>
    <w:rsid w:val="00C117C2"/>
    <w:rPr>
      <w:rFonts w:ascii="Arial" w:hAnsi="Arial"/>
      <w:sz w:val="20"/>
      <w:lang w:val="uk-UA"/>
    </w:rPr>
  </w:style>
  <w:style w:type="character" w:customStyle="1" w:styleId="FootnoteTextChar17">
    <w:name w:val="Footnote Text Char17"/>
    <w:aliases w:val="Podrozdział Char17,Fußnote Char17,Footnote Text_1 Char17,Знак12 Char17,Fu?note Char17,Текст сноски Знак Char17,Podrozdział Знак Char17,Знак Знак Char17,Footnote Знак Char17,Fußnote Знак Char17,WB-Fußnotentext Знак Char17"/>
    <w:uiPriority w:val="99"/>
    <w:semiHidden/>
    <w:locked/>
    <w:rsid w:val="00C117C2"/>
    <w:rPr>
      <w:rFonts w:ascii="Arial" w:hAnsi="Arial"/>
      <w:sz w:val="20"/>
      <w:lang w:val="uk-UA"/>
    </w:rPr>
  </w:style>
  <w:style w:type="character" w:customStyle="1" w:styleId="FootnoteTextChar16">
    <w:name w:val="Footnote Text Char16"/>
    <w:aliases w:val="Podrozdział Char16,Fußnote Char16,Footnote Text_1 Char16,Знак12 Char16,Fu?note Char16,Текст сноски Знак Char16,Podrozdział Знак Char16,Знак Знак Char16,Footnote Знак Char16,Fußnote Знак Char16,WB-Fußnotentext Знак Char16"/>
    <w:uiPriority w:val="99"/>
    <w:semiHidden/>
    <w:locked/>
    <w:rsid w:val="00C117C2"/>
    <w:rPr>
      <w:rFonts w:ascii="Arial" w:hAnsi="Arial"/>
      <w:sz w:val="20"/>
      <w:lang w:val="uk-UA"/>
    </w:rPr>
  </w:style>
  <w:style w:type="character" w:customStyle="1" w:styleId="FootnoteTextChar15">
    <w:name w:val="Footnote Text Char15"/>
    <w:aliases w:val="Podrozdział Char15,Fußnote Char15,Footnote Text_1 Char15,Знак12 Char15,Fu?note Char15,Текст сноски Знак Char15,Podrozdział Знак Char15,Знак Знак Char15,Footnote Знак Char15,Fußnote Знак Char15,WB-Fußnotentext Знак Char15"/>
    <w:uiPriority w:val="99"/>
    <w:semiHidden/>
    <w:locked/>
    <w:rsid w:val="00C117C2"/>
    <w:rPr>
      <w:rFonts w:ascii="Arial" w:hAnsi="Arial"/>
      <w:sz w:val="20"/>
      <w:lang w:val="uk-UA"/>
    </w:rPr>
  </w:style>
  <w:style w:type="character" w:customStyle="1" w:styleId="FootnoteTextChar14">
    <w:name w:val="Footnote Text Char14"/>
    <w:aliases w:val="Podrozdział Char14,Fußnote Char14,Footnote Text_1 Char14,Знак12 Char14,Fu?note Char14,Текст сноски Знак Char14,Podrozdział Знак Char14,Знак Знак Char14,Footnote Знак Char14,Fußnote Знак Char14,WB-Fußnotentext Знак Char14"/>
    <w:uiPriority w:val="99"/>
    <w:semiHidden/>
    <w:locked/>
    <w:rsid w:val="00C117C2"/>
    <w:rPr>
      <w:rFonts w:ascii="Arial" w:hAnsi="Arial"/>
      <w:sz w:val="20"/>
      <w:lang w:val="uk-UA"/>
    </w:rPr>
  </w:style>
  <w:style w:type="character" w:customStyle="1" w:styleId="FootnoteTextChar13">
    <w:name w:val="Footnote Text Char13"/>
    <w:aliases w:val="Podrozdział Char13,Fußnote Char13,Footnote Text_1 Char13,Знак12 Char13,Fu?note Char13,Текст сноски Знак Char13,Podrozdział Знак Char13,Знак Знак Char13,Footnote Знак Char13,Fußnote Знак Char13,WB-Fußnotentext Знак Char13"/>
    <w:uiPriority w:val="99"/>
    <w:semiHidden/>
    <w:locked/>
    <w:rsid w:val="00C117C2"/>
    <w:rPr>
      <w:rFonts w:ascii="Arial" w:hAnsi="Arial"/>
      <w:sz w:val="20"/>
      <w:lang w:val="uk-UA"/>
    </w:rPr>
  </w:style>
  <w:style w:type="character" w:customStyle="1" w:styleId="FootnoteTextChar12">
    <w:name w:val="Footnote Text Char12"/>
    <w:aliases w:val="Podrozdział Char12,Fußnote Char12,Footnote Text_1 Char12,Знак12 Char12,Fu?note Char12,Текст сноски Знак Char12,Podrozdział Знак Char12,Знак Знак Char12,Footnote Знак Char12,Fußnote Знак Char12,WB-Fußnotentext Знак Char12"/>
    <w:uiPriority w:val="99"/>
    <w:semiHidden/>
    <w:locked/>
    <w:rsid w:val="00C117C2"/>
    <w:rPr>
      <w:rFonts w:ascii="Arial" w:hAnsi="Arial"/>
      <w:sz w:val="20"/>
      <w:lang w:val="uk-UA"/>
    </w:rPr>
  </w:style>
  <w:style w:type="character" w:customStyle="1" w:styleId="FootnoteTextChar11">
    <w:name w:val="Footnote Text Char11"/>
    <w:aliases w:val="Podrozdział Char11,Fußnote Char11,Footnote Text_1 Char11,Знак12 Char11,Fu?note Char11,Текст сноски Знак Char11,Podrozdział Знак Char11,Знак Знак Char11,Footnote Знак Char11,Fußnote Знак Char11,WB-Fußnotentext Знак Char11"/>
    <w:uiPriority w:val="99"/>
    <w:semiHidden/>
    <w:locked/>
    <w:rsid w:val="00C117C2"/>
    <w:rPr>
      <w:rFonts w:ascii="Arial" w:hAnsi="Arial"/>
      <w:sz w:val="20"/>
      <w:lang w:val="uk-UA"/>
    </w:rPr>
  </w:style>
  <w:style w:type="character" w:customStyle="1" w:styleId="FootnoteTextChar10">
    <w:name w:val="Footnote Text Char10"/>
    <w:aliases w:val="Podrozdział Char10,Fußnote Char10,Footnote Text_1 Char10,Знак12 Char10,Fu?note Char10,Текст сноски Знак Char10,Podrozdział Знак Char10,Знак Знак Char10,Footnote Знак Char10,Fußnote Знак Char10,WB-Fußnotentext Знак Char10"/>
    <w:uiPriority w:val="99"/>
    <w:semiHidden/>
    <w:locked/>
    <w:rsid w:val="00C117C2"/>
    <w:rPr>
      <w:rFonts w:ascii="Arial" w:hAnsi="Arial"/>
      <w:sz w:val="20"/>
      <w:lang w:val="uk-UA"/>
    </w:rPr>
  </w:style>
  <w:style w:type="character" w:customStyle="1" w:styleId="FootnoteTextChar9">
    <w:name w:val="Footnote Text Char9"/>
    <w:aliases w:val="Podrozdział Char9,Fußnote Char9,Footnote Text_1 Char9,Знак12 Char9,Fu?note Char9,Текст сноски Знак Char9,Podrozdział Знак Char9,Знак Знак Char9,Footnote Знак Char9,Fußnote Знак Char9,WB-Fußnotentext Знак Char9"/>
    <w:uiPriority w:val="99"/>
    <w:semiHidden/>
    <w:locked/>
    <w:rsid w:val="00C117C2"/>
    <w:rPr>
      <w:rFonts w:ascii="Arial" w:hAnsi="Arial"/>
      <w:sz w:val="20"/>
      <w:lang w:val="uk-UA"/>
    </w:rPr>
  </w:style>
  <w:style w:type="character" w:customStyle="1" w:styleId="FootnoteTextChar8">
    <w:name w:val="Footnote Text Char8"/>
    <w:aliases w:val="Podrozdział Char8,Fußnote Char8,Footnote Text_1 Char8,Знак12 Char8,Fu?note Char8,Текст сноски Знак Char8,Podrozdział Знак Char8,Знак Знак Char8,Footnote Знак Char8,Fußnote Знак Char8,WB-Fußnotentext Знак Char8"/>
    <w:uiPriority w:val="99"/>
    <w:semiHidden/>
    <w:locked/>
    <w:rsid w:val="00C117C2"/>
    <w:rPr>
      <w:rFonts w:ascii="Arial" w:hAnsi="Arial"/>
      <w:sz w:val="20"/>
      <w:lang w:val="uk-UA"/>
    </w:rPr>
  </w:style>
  <w:style w:type="character" w:customStyle="1" w:styleId="FootnoteTextChar7">
    <w:name w:val="Footnote Text Char7"/>
    <w:aliases w:val="Podrozdział Char7,Fußnote Char7,Footnote Text_1 Char7,Знак12 Char7,Fu?note Char7,Текст сноски Знак Char7,Podrozdział Знак Char7,Знак Знак Char7,Footnote Знак Char7,Fußnote Знак Char7,WB-Fußnotentext Знак Char7"/>
    <w:uiPriority w:val="99"/>
    <w:semiHidden/>
    <w:locked/>
    <w:rsid w:val="00C117C2"/>
    <w:rPr>
      <w:rFonts w:ascii="Arial" w:hAnsi="Arial"/>
      <w:sz w:val="20"/>
      <w:lang w:val="uk-UA"/>
    </w:rPr>
  </w:style>
  <w:style w:type="character" w:customStyle="1" w:styleId="FootnoteTextChar6">
    <w:name w:val="Footnote Text Char6"/>
    <w:aliases w:val="Podrozdział Char6,Fußnote Char6,Footnote Text_1 Char6,Знак12 Char6,Fu?note Char6,Текст сноски Знак Char6,Podrozdział Знак Char6,Знак Знак Char6,Footnote Знак Char6,Fußnote Знак Char6,WB-Fußnotentext Знак Char6"/>
    <w:uiPriority w:val="99"/>
    <w:semiHidden/>
    <w:locked/>
    <w:rsid w:val="00C117C2"/>
    <w:rPr>
      <w:rFonts w:ascii="Arial" w:hAnsi="Arial"/>
      <w:sz w:val="20"/>
      <w:lang w:val="uk-UA"/>
    </w:rPr>
  </w:style>
  <w:style w:type="character" w:customStyle="1" w:styleId="FootnoteTextChar5">
    <w:name w:val="Footnote Text Char5"/>
    <w:aliases w:val="Podrozdział Char5,Fußnote Char5,Footnote Text_1 Char5,Знак12 Char5,Fu?note Char5,Текст сноски Знак Char5,Podrozdział Знак Char5,Знак Знак Char5,Footnote Знак Char5,Fußnote Знак Char5,WB-Fußnotentext Знак Char5"/>
    <w:uiPriority w:val="99"/>
    <w:semiHidden/>
    <w:locked/>
    <w:rsid w:val="00C117C2"/>
    <w:rPr>
      <w:rFonts w:ascii="Arial" w:hAnsi="Arial"/>
      <w:sz w:val="20"/>
      <w:lang w:val="uk-UA"/>
    </w:rPr>
  </w:style>
  <w:style w:type="character" w:customStyle="1" w:styleId="FootnoteTextChar4">
    <w:name w:val="Footnote Text Char4"/>
    <w:aliases w:val="Podrozdział Char4,Fußnote Char4,Footnote Text_1 Char4,Знак12 Char4,Fu?note Char4,Текст сноски Знак Char4,Podrozdział Знак Char4,Знак Знак Char4,Footnote Знак Char4,Fußnote Знак Char4,WB-Fußnotentext Знак Char4"/>
    <w:uiPriority w:val="99"/>
    <w:semiHidden/>
    <w:rsid w:val="00C117C2"/>
    <w:rPr>
      <w:rFonts w:ascii="Arial" w:hAnsi="Arial"/>
      <w:sz w:val="20"/>
      <w:lang w:val="uk-UA"/>
    </w:rPr>
  </w:style>
  <w:style w:type="character" w:customStyle="1" w:styleId="FootnoteTextChar3">
    <w:name w:val="Footnote Text Char3"/>
    <w:aliases w:val="Podrozdział Char3,Fußnote Char3,Footnote Text_1 Char3,Знак12 Char3,Fu?note Char3,Текст сноски Знак Char3,Podrozdział Знак Char3,Знак Знак Char3,Footnote Знак Char3,Fußnote Знак Char3,WB-Fußnotentext Знак Char3"/>
    <w:uiPriority w:val="99"/>
    <w:semiHidden/>
    <w:locked/>
    <w:rsid w:val="00C117C2"/>
    <w:rPr>
      <w:rFonts w:ascii="Arial" w:hAnsi="Arial"/>
      <w:sz w:val="20"/>
      <w:lang w:val="uk-UA"/>
    </w:rPr>
  </w:style>
  <w:style w:type="character" w:customStyle="1" w:styleId="FootnoteTextChar2">
    <w:name w:val="Footnote Text Char2"/>
    <w:aliases w:val="Podrozdział Char2,Fußnote Char2,Footnote Text_1 Char2,Знак12 Char2,Fu?note Char2,Текст сноски Знак Char2,Podrozdział Знак Char2,Знак Знак Char2,Footnote Знак Char2,Fußnote Знак Char2,WB-Fußnotentext Знак Char2"/>
    <w:uiPriority w:val="99"/>
    <w:semiHidden/>
    <w:locked/>
    <w:rsid w:val="00C117C2"/>
    <w:rPr>
      <w:rFonts w:ascii="Arial" w:hAnsi="Arial"/>
      <w:sz w:val="20"/>
      <w:lang w:val="uk-UA"/>
    </w:rPr>
  </w:style>
  <w:style w:type="character" w:customStyle="1" w:styleId="12">
    <w:name w:val="Текст сноски Знак1"/>
    <w:aliases w:val="Podrozdział Знак1,Fußnote Знак1,Footnote Text_1 Знак,Знак12 Знак,Fu?note Знак,Podrozdział Знак Знак,Знак Знак Знак2,Footnote Знак Знак,Fußnote Знак Знак,WB-Fußnotentext Знак Знак,WB-Fußnotentext Char Char Знак Знак"/>
    <w:link w:val="afc"/>
    <w:uiPriority w:val="99"/>
    <w:locked/>
    <w:rsid w:val="00C117C2"/>
    <w:rPr>
      <w:lang w:val="uk-UA"/>
    </w:rPr>
  </w:style>
  <w:style w:type="paragraph" w:styleId="25">
    <w:name w:val="Body Text 2"/>
    <w:basedOn w:val="a"/>
    <w:link w:val="26"/>
    <w:uiPriority w:val="99"/>
    <w:rsid w:val="00C117C2"/>
    <w:pPr>
      <w:overflowPunct w:val="0"/>
      <w:autoSpaceDE w:val="0"/>
      <w:autoSpaceDN w:val="0"/>
      <w:adjustRightInd w:val="0"/>
      <w:spacing w:line="360" w:lineRule="auto"/>
      <w:ind w:firstLine="709"/>
      <w:jc w:val="both"/>
      <w:textAlignment w:val="baseline"/>
    </w:pPr>
    <w:rPr>
      <w:rFonts w:cs="Times New Roman"/>
      <w:sz w:val="28"/>
      <w:lang w:val="uk-UA"/>
    </w:rPr>
  </w:style>
  <w:style w:type="character" w:customStyle="1" w:styleId="26">
    <w:name w:val="Основной текст 2 Знак"/>
    <w:basedOn w:val="a0"/>
    <w:link w:val="25"/>
    <w:uiPriority w:val="99"/>
    <w:rsid w:val="00C117C2"/>
    <w:rPr>
      <w:sz w:val="28"/>
      <w:lang w:val="uk-UA"/>
    </w:rPr>
  </w:style>
  <w:style w:type="paragraph" w:customStyle="1" w:styleId="afe">
    <w:name w:val="Нормальний текст"/>
    <w:basedOn w:val="a"/>
    <w:link w:val="aff"/>
    <w:uiPriority w:val="99"/>
    <w:rsid w:val="00C117C2"/>
    <w:pPr>
      <w:spacing w:before="120"/>
      <w:ind w:firstLine="567"/>
    </w:pPr>
    <w:rPr>
      <w:rFonts w:ascii="Antiqua" w:hAnsi="Antiqua" w:cs="Times New Roman"/>
      <w:sz w:val="26"/>
      <w:lang w:val="uk-UA"/>
    </w:rPr>
  </w:style>
  <w:style w:type="character" w:customStyle="1" w:styleId="aff">
    <w:name w:val="Нормальний текст Знак"/>
    <w:link w:val="afe"/>
    <w:uiPriority w:val="99"/>
    <w:locked/>
    <w:rsid w:val="00C117C2"/>
    <w:rPr>
      <w:rFonts w:ascii="Antiqua" w:hAnsi="Antiqua"/>
      <w:sz w:val="26"/>
      <w:lang w:val="uk-UA"/>
    </w:rPr>
  </w:style>
  <w:style w:type="paragraph" w:customStyle="1" w:styleId="13">
    <w:name w:val="1 Знак"/>
    <w:basedOn w:val="a"/>
    <w:link w:val="14"/>
    <w:uiPriority w:val="99"/>
    <w:rsid w:val="00C117C2"/>
    <w:rPr>
      <w:rFonts w:ascii="Verdana" w:hAnsi="Verdana" w:cs="Times New Roman"/>
      <w:sz w:val="20"/>
    </w:rPr>
  </w:style>
  <w:style w:type="character" w:customStyle="1" w:styleId="14">
    <w:name w:val="1 Знак Знак"/>
    <w:link w:val="13"/>
    <w:uiPriority w:val="99"/>
    <w:locked/>
    <w:rsid w:val="00C117C2"/>
    <w:rPr>
      <w:rFonts w:ascii="Verdana" w:hAnsi="Verdana"/>
    </w:rPr>
  </w:style>
  <w:style w:type="paragraph" w:customStyle="1" w:styleId="15">
    <w:name w:val="Звичайний1"/>
    <w:basedOn w:val="a"/>
    <w:uiPriority w:val="99"/>
    <w:rsid w:val="00C117C2"/>
    <w:pPr>
      <w:spacing w:before="120" w:after="240" w:line="276" w:lineRule="auto"/>
      <w:jc w:val="both"/>
    </w:pPr>
    <w:rPr>
      <w:rFonts w:cs="Times New Roman"/>
      <w:lang w:val="uk-UA"/>
    </w:rPr>
  </w:style>
  <w:style w:type="paragraph" w:styleId="aff0">
    <w:name w:val="footer"/>
    <w:basedOn w:val="a"/>
    <w:link w:val="aff1"/>
    <w:uiPriority w:val="99"/>
    <w:rsid w:val="00C117C2"/>
    <w:pPr>
      <w:tabs>
        <w:tab w:val="center" w:pos="4819"/>
        <w:tab w:val="right" w:pos="9639"/>
      </w:tabs>
    </w:pPr>
    <w:rPr>
      <w:rFonts w:ascii="Arial" w:hAnsi="Arial" w:cs="Times New Roman"/>
      <w:sz w:val="20"/>
      <w:lang w:val="uk-UA"/>
    </w:rPr>
  </w:style>
  <w:style w:type="character" w:customStyle="1" w:styleId="aff1">
    <w:name w:val="Нижний колонтитул Знак"/>
    <w:basedOn w:val="a0"/>
    <w:link w:val="aff0"/>
    <w:uiPriority w:val="99"/>
    <w:rsid w:val="00C117C2"/>
    <w:rPr>
      <w:rFonts w:ascii="Arial" w:hAnsi="Arial"/>
      <w:lang w:val="uk-UA"/>
    </w:rPr>
  </w:style>
  <w:style w:type="paragraph" w:customStyle="1" w:styleId="Iniiaiieoaenonionooiii">
    <w:name w:val="Iniiaiie oaeno n ionooiii"/>
    <w:basedOn w:val="a"/>
    <w:uiPriority w:val="99"/>
    <w:rsid w:val="00C117C2"/>
    <w:pPr>
      <w:widowControl w:val="0"/>
      <w:overflowPunct w:val="0"/>
      <w:autoSpaceDE w:val="0"/>
      <w:autoSpaceDN w:val="0"/>
      <w:adjustRightInd w:val="0"/>
      <w:spacing w:line="360" w:lineRule="auto"/>
      <w:ind w:firstLine="720"/>
      <w:jc w:val="both"/>
      <w:textAlignment w:val="baseline"/>
    </w:pPr>
    <w:rPr>
      <w:rFonts w:cs="Times New Roman"/>
      <w:szCs w:val="24"/>
      <w:lang w:val="uk-UA"/>
    </w:rPr>
  </w:style>
  <w:style w:type="paragraph" w:customStyle="1" w:styleId="17">
    <w:name w:val="Стиль17"/>
    <w:basedOn w:val="a"/>
    <w:uiPriority w:val="99"/>
    <w:rsid w:val="00C117C2"/>
    <w:pPr>
      <w:widowControl w:val="0"/>
      <w:tabs>
        <w:tab w:val="num" w:pos="360"/>
      </w:tabs>
      <w:spacing w:before="40" w:after="20"/>
      <w:ind w:left="360" w:hanging="360"/>
      <w:jc w:val="right"/>
    </w:pPr>
    <w:rPr>
      <w:rFonts w:cs="Times New Roman"/>
      <w:szCs w:val="24"/>
      <w:lang w:val="en-US"/>
    </w:rPr>
  </w:style>
  <w:style w:type="paragraph" w:customStyle="1" w:styleId="aff2">
    <w:name w:val="a"/>
    <w:basedOn w:val="a"/>
    <w:uiPriority w:val="99"/>
    <w:rsid w:val="00C117C2"/>
    <w:pPr>
      <w:spacing w:before="100" w:beforeAutospacing="1" w:after="100" w:afterAutospacing="1"/>
    </w:pPr>
    <w:rPr>
      <w:rFonts w:cs="Times New Roman"/>
      <w:szCs w:val="24"/>
      <w:lang w:val="uk-UA"/>
    </w:rPr>
  </w:style>
  <w:style w:type="paragraph" w:customStyle="1" w:styleId="aff3">
    <w:name w:val="Îáû÷íûé"/>
    <w:uiPriority w:val="99"/>
    <w:rsid w:val="00C117C2"/>
    <w:pPr>
      <w:widowControl w:val="0"/>
      <w:overflowPunct w:val="0"/>
      <w:autoSpaceDE w:val="0"/>
      <w:autoSpaceDN w:val="0"/>
      <w:adjustRightInd w:val="0"/>
      <w:spacing w:line="360" w:lineRule="atLeast"/>
      <w:jc w:val="both"/>
      <w:textAlignment w:val="baseline"/>
    </w:pPr>
  </w:style>
  <w:style w:type="paragraph" w:customStyle="1" w:styleId="16">
    <w:name w:val="Маркир1 Знак"/>
    <w:basedOn w:val="a"/>
    <w:next w:val="a"/>
    <w:uiPriority w:val="99"/>
    <w:rsid w:val="00C117C2"/>
    <w:pPr>
      <w:tabs>
        <w:tab w:val="num" w:pos="1021"/>
      </w:tabs>
      <w:ind w:firstLine="680"/>
      <w:jc w:val="both"/>
    </w:pPr>
    <w:rPr>
      <w:rFonts w:cs="Verdana"/>
      <w:lang w:val="en-US" w:eastAsia="en-US"/>
    </w:rPr>
  </w:style>
  <w:style w:type="paragraph" w:customStyle="1" w:styleId="18">
    <w:name w:val="Знак Знак1 Знак Знак Знак Знак"/>
    <w:basedOn w:val="a"/>
    <w:uiPriority w:val="99"/>
    <w:rsid w:val="00C117C2"/>
    <w:rPr>
      <w:rFonts w:ascii="Verdana" w:hAnsi="Verdana" w:cs="Times New Roman"/>
      <w:sz w:val="20"/>
      <w:lang w:val="en-US" w:eastAsia="en-US"/>
    </w:rPr>
  </w:style>
  <w:style w:type="character" w:customStyle="1" w:styleId="FontStyle44">
    <w:name w:val="Font Style44"/>
    <w:uiPriority w:val="99"/>
    <w:rsid w:val="00C117C2"/>
    <w:rPr>
      <w:rFonts w:ascii="Times New Roman" w:hAnsi="Times New Roman"/>
      <w:sz w:val="18"/>
    </w:rPr>
  </w:style>
  <w:style w:type="character" w:customStyle="1" w:styleId="FontStyle40">
    <w:name w:val="Font Style40"/>
    <w:uiPriority w:val="99"/>
    <w:rsid w:val="00C117C2"/>
    <w:rPr>
      <w:rFonts w:ascii="Times New Roman" w:hAnsi="Times New Roman"/>
      <w:spacing w:val="10"/>
      <w:sz w:val="16"/>
    </w:rPr>
  </w:style>
  <w:style w:type="paragraph" w:customStyle="1" w:styleId="Style10">
    <w:name w:val="Style10"/>
    <w:basedOn w:val="a"/>
    <w:uiPriority w:val="99"/>
    <w:rsid w:val="00C117C2"/>
    <w:pPr>
      <w:widowControl w:val="0"/>
      <w:autoSpaceDE w:val="0"/>
      <w:autoSpaceDN w:val="0"/>
      <w:adjustRightInd w:val="0"/>
      <w:spacing w:line="446" w:lineRule="exact"/>
      <w:ind w:firstLine="696"/>
      <w:jc w:val="both"/>
    </w:pPr>
    <w:rPr>
      <w:rFonts w:cs="Times New Roman"/>
      <w:szCs w:val="24"/>
      <w:lang w:val="uk-UA"/>
    </w:rPr>
  </w:style>
  <w:style w:type="paragraph" w:styleId="aff4">
    <w:name w:val="Plain Text"/>
    <w:basedOn w:val="a"/>
    <w:link w:val="aff5"/>
    <w:uiPriority w:val="99"/>
    <w:rsid w:val="00C117C2"/>
    <w:rPr>
      <w:rFonts w:ascii="Courier New" w:hAnsi="Courier New" w:cs="Times New Roman"/>
      <w:sz w:val="20"/>
      <w:lang w:val="uk-UA"/>
    </w:rPr>
  </w:style>
  <w:style w:type="character" w:customStyle="1" w:styleId="aff5">
    <w:name w:val="Текст Знак"/>
    <w:basedOn w:val="a0"/>
    <w:link w:val="aff4"/>
    <w:uiPriority w:val="99"/>
    <w:rsid w:val="00C117C2"/>
    <w:rPr>
      <w:rFonts w:ascii="Courier New" w:hAnsi="Courier New"/>
      <w:lang w:val="uk-UA"/>
    </w:rPr>
  </w:style>
  <w:style w:type="paragraph" w:customStyle="1" w:styleId="aff6">
    <w:name w:val="Готовый"/>
    <w:basedOn w:val="a"/>
    <w:uiPriority w:val="99"/>
    <w:rsid w:val="00C117C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lang w:val="uk-UA"/>
    </w:rPr>
  </w:style>
  <w:style w:type="paragraph" w:customStyle="1" w:styleId="Default">
    <w:name w:val="Default"/>
    <w:rsid w:val="00C117C2"/>
    <w:pPr>
      <w:autoSpaceDE w:val="0"/>
      <w:autoSpaceDN w:val="0"/>
      <w:adjustRightInd w:val="0"/>
    </w:pPr>
    <w:rPr>
      <w:color w:val="000000"/>
      <w:sz w:val="24"/>
      <w:szCs w:val="24"/>
    </w:rPr>
  </w:style>
  <w:style w:type="character" w:customStyle="1" w:styleId="FontStyle14">
    <w:name w:val="Font Style14"/>
    <w:uiPriority w:val="99"/>
    <w:rsid w:val="00C117C2"/>
    <w:rPr>
      <w:rFonts w:ascii="Times New Roman" w:hAnsi="Times New Roman"/>
      <w:sz w:val="26"/>
    </w:rPr>
  </w:style>
  <w:style w:type="paragraph" w:styleId="aff7">
    <w:name w:val="header"/>
    <w:basedOn w:val="a"/>
    <w:link w:val="aff8"/>
    <w:uiPriority w:val="99"/>
    <w:rsid w:val="00C117C2"/>
    <w:pPr>
      <w:tabs>
        <w:tab w:val="center" w:pos="4677"/>
        <w:tab w:val="right" w:pos="9355"/>
      </w:tabs>
    </w:pPr>
    <w:rPr>
      <w:rFonts w:ascii="Arial" w:hAnsi="Arial" w:cs="Times New Roman"/>
      <w:sz w:val="20"/>
      <w:lang w:val="uk-UA"/>
    </w:rPr>
  </w:style>
  <w:style w:type="character" w:customStyle="1" w:styleId="aff8">
    <w:name w:val="Верхний колонтитул Знак"/>
    <w:basedOn w:val="a0"/>
    <w:link w:val="aff7"/>
    <w:uiPriority w:val="99"/>
    <w:rsid w:val="00C117C2"/>
    <w:rPr>
      <w:rFonts w:ascii="Arial" w:hAnsi="Arial"/>
      <w:lang w:val="uk-UA"/>
    </w:rPr>
  </w:style>
  <w:style w:type="character" w:styleId="aff9">
    <w:name w:val="page number"/>
    <w:basedOn w:val="a0"/>
    <w:uiPriority w:val="99"/>
    <w:rsid w:val="00C117C2"/>
    <w:rPr>
      <w:rFonts w:cs="Times New Roman"/>
    </w:rPr>
  </w:style>
  <w:style w:type="paragraph" w:customStyle="1" w:styleId="affa">
    <w:name w:val="Знак Знак Знак Знак Знак Знак Знак Знак Знак Знак Знак"/>
    <w:basedOn w:val="a"/>
    <w:uiPriority w:val="99"/>
    <w:rsid w:val="00C117C2"/>
    <w:rPr>
      <w:rFonts w:ascii="Verdana" w:hAnsi="Verdana" w:cs="Verdana"/>
      <w:sz w:val="20"/>
      <w:lang w:val="en-US" w:eastAsia="en-US"/>
    </w:rPr>
  </w:style>
  <w:style w:type="paragraph" w:customStyle="1" w:styleId="19">
    <w:name w:val="Знак Знак Знак1"/>
    <w:basedOn w:val="a"/>
    <w:uiPriority w:val="99"/>
    <w:rsid w:val="00C117C2"/>
    <w:rPr>
      <w:rFonts w:ascii="Verdana" w:hAnsi="Verdana" w:cs="Verdana"/>
      <w:sz w:val="20"/>
      <w:lang w:val="en-US" w:eastAsia="en-US"/>
    </w:rPr>
  </w:style>
  <w:style w:type="paragraph" w:customStyle="1" w:styleId="StyleFooter">
    <w:name w:val="StyleFooter"/>
    <w:basedOn w:val="a"/>
    <w:uiPriority w:val="99"/>
    <w:rsid w:val="00C117C2"/>
    <w:pPr>
      <w:spacing w:line="220" w:lineRule="exact"/>
    </w:pPr>
    <w:rPr>
      <w:rFonts w:cs="Times New Roman"/>
      <w:sz w:val="10"/>
      <w:szCs w:val="10"/>
      <w:lang w:val="uk-UA"/>
    </w:rPr>
  </w:style>
  <w:style w:type="paragraph" w:customStyle="1" w:styleId="100">
    <w:name w:val="Обычный + 10"/>
    <w:aliases w:val="5 пт"/>
    <w:basedOn w:val="a"/>
    <w:uiPriority w:val="99"/>
    <w:rsid w:val="00C117C2"/>
    <w:pPr>
      <w:jc w:val="both"/>
    </w:pPr>
    <w:rPr>
      <w:rFonts w:cs="Times New Roman"/>
      <w:noProof/>
      <w:sz w:val="21"/>
      <w:szCs w:val="21"/>
      <w:lang w:val="uk-UA"/>
    </w:rPr>
  </w:style>
  <w:style w:type="paragraph" w:customStyle="1" w:styleId="affb">
    <w:name w:val="Знак Знак Знак Знак"/>
    <w:basedOn w:val="a"/>
    <w:uiPriority w:val="99"/>
    <w:rsid w:val="00C117C2"/>
    <w:rPr>
      <w:rFonts w:ascii="Verdana" w:hAnsi="Verdana" w:cs="Verdana"/>
      <w:sz w:val="20"/>
      <w:lang w:val="en-US" w:eastAsia="en-US"/>
    </w:rPr>
  </w:style>
  <w:style w:type="paragraph" w:styleId="27">
    <w:name w:val="toc 2"/>
    <w:basedOn w:val="a"/>
    <w:next w:val="a"/>
    <w:autoRedefine/>
    <w:uiPriority w:val="99"/>
    <w:rsid w:val="00C117C2"/>
    <w:pPr>
      <w:widowControl w:val="0"/>
      <w:tabs>
        <w:tab w:val="right" w:leader="dot" w:pos="9628"/>
      </w:tabs>
      <w:ind w:firstLine="360"/>
      <w:jc w:val="center"/>
    </w:pPr>
    <w:rPr>
      <w:rFonts w:cs="Times New Roman"/>
      <w:b/>
      <w:bCs/>
      <w:sz w:val="20"/>
      <w:lang w:val="uk-UA"/>
    </w:rPr>
  </w:style>
  <w:style w:type="paragraph" w:customStyle="1" w:styleId="affc">
    <w:name w:val="Стиль"/>
    <w:uiPriority w:val="99"/>
    <w:rsid w:val="00C117C2"/>
    <w:pPr>
      <w:widowControl w:val="0"/>
      <w:autoSpaceDE w:val="0"/>
      <w:autoSpaceDN w:val="0"/>
      <w:adjustRightInd w:val="0"/>
    </w:pPr>
    <w:rPr>
      <w:sz w:val="24"/>
      <w:szCs w:val="24"/>
    </w:rPr>
  </w:style>
  <w:style w:type="paragraph" w:styleId="31">
    <w:name w:val="Body Text 3"/>
    <w:basedOn w:val="a"/>
    <w:link w:val="32"/>
    <w:uiPriority w:val="99"/>
    <w:rsid w:val="00C117C2"/>
    <w:pPr>
      <w:widowControl w:val="0"/>
      <w:spacing w:after="120"/>
    </w:pPr>
    <w:rPr>
      <w:rFonts w:ascii="Arial" w:hAnsi="Arial" w:cs="Times New Roman"/>
      <w:sz w:val="16"/>
      <w:lang w:val="uk-UA"/>
    </w:rPr>
  </w:style>
  <w:style w:type="character" w:customStyle="1" w:styleId="32">
    <w:name w:val="Основной текст 3 Знак"/>
    <w:basedOn w:val="a0"/>
    <w:link w:val="31"/>
    <w:uiPriority w:val="99"/>
    <w:rsid w:val="00C117C2"/>
    <w:rPr>
      <w:rFonts w:ascii="Arial" w:hAnsi="Arial"/>
      <w:sz w:val="16"/>
      <w:lang w:val="uk-UA"/>
    </w:rPr>
  </w:style>
  <w:style w:type="character" w:customStyle="1" w:styleId="28">
    <w:name w:val="Знак Знак2"/>
    <w:uiPriority w:val="99"/>
    <w:rsid w:val="00C117C2"/>
    <w:rPr>
      <w:rFonts w:ascii="Arial" w:hAnsi="Arial"/>
      <w:b/>
      <w:sz w:val="26"/>
      <w:lang w:val="uk-UA" w:eastAsia="ru-RU"/>
    </w:rPr>
  </w:style>
  <w:style w:type="paragraph" w:customStyle="1" w:styleId="affd">
    <w:name w:val="Форматированный"/>
    <w:basedOn w:val="a"/>
    <w:uiPriority w:val="99"/>
    <w:rsid w:val="00C117C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z w:val="20"/>
      <w:lang w:val="uk-UA"/>
    </w:rPr>
  </w:style>
  <w:style w:type="paragraph" w:customStyle="1" w:styleId="33">
    <w:name w:val="Знак3 Знак Знак Знак"/>
    <w:basedOn w:val="a"/>
    <w:uiPriority w:val="99"/>
    <w:rsid w:val="00C117C2"/>
    <w:rPr>
      <w:rFonts w:ascii="Verdana" w:hAnsi="Verdana" w:cs="Verdana"/>
      <w:sz w:val="20"/>
      <w:lang w:val="en-US" w:eastAsia="en-US"/>
    </w:rPr>
  </w:style>
  <w:style w:type="paragraph" w:styleId="1a">
    <w:name w:val="toc 1"/>
    <w:basedOn w:val="a"/>
    <w:next w:val="a"/>
    <w:autoRedefine/>
    <w:uiPriority w:val="99"/>
    <w:rsid w:val="00C117C2"/>
    <w:pPr>
      <w:widowControl w:val="0"/>
      <w:tabs>
        <w:tab w:val="right" w:leader="dot" w:pos="9639"/>
      </w:tabs>
      <w:ind w:right="141"/>
      <w:jc w:val="both"/>
    </w:pPr>
    <w:rPr>
      <w:b/>
      <w:bCs/>
      <w:caps/>
      <w:noProof/>
      <w:sz w:val="28"/>
      <w:szCs w:val="28"/>
      <w:lang w:val="en-US"/>
    </w:rPr>
  </w:style>
  <w:style w:type="paragraph" w:customStyle="1" w:styleId="41">
    <w:name w:val="Знак4 Знак Знак Знак1"/>
    <w:basedOn w:val="a"/>
    <w:uiPriority w:val="99"/>
    <w:rsid w:val="00C117C2"/>
    <w:pPr>
      <w:spacing w:after="200" w:line="276" w:lineRule="auto"/>
    </w:pPr>
    <w:rPr>
      <w:rFonts w:ascii="Verdana" w:hAnsi="Verdana" w:cs="Verdana"/>
      <w:sz w:val="20"/>
      <w:lang w:val="en-US" w:eastAsia="en-US"/>
    </w:rPr>
  </w:style>
  <w:style w:type="paragraph" w:customStyle="1" w:styleId="1b">
    <w:name w:val="Абзац списка1"/>
    <w:basedOn w:val="a"/>
    <w:uiPriority w:val="99"/>
    <w:rsid w:val="00C117C2"/>
    <w:pPr>
      <w:spacing w:after="200" w:line="276" w:lineRule="auto"/>
      <w:ind w:left="720"/>
      <w:contextualSpacing/>
    </w:pPr>
    <w:rPr>
      <w:rFonts w:ascii="Calibri" w:hAnsi="Calibri" w:cs="Times New Roman"/>
      <w:sz w:val="22"/>
      <w:szCs w:val="22"/>
      <w:lang w:val="uk-UA" w:eastAsia="en-US"/>
    </w:rPr>
  </w:style>
  <w:style w:type="paragraph" w:customStyle="1" w:styleId="CharCharCharChar1">
    <w:name w:val="Char Знак Знак Char Знак Знак Char Знак Знак Char Знак Знак Знак Знак Знак1 Знак"/>
    <w:basedOn w:val="a"/>
    <w:uiPriority w:val="99"/>
    <w:rsid w:val="00C117C2"/>
    <w:rPr>
      <w:rFonts w:ascii="Verdana" w:hAnsi="Verdana" w:cs="Verdana"/>
      <w:sz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C117C2"/>
    <w:rPr>
      <w:rFonts w:ascii="Verdana" w:hAnsi="Verdana" w:cs="Verdana"/>
      <w:sz w:val="20"/>
      <w:lang w:val="en-US" w:eastAsia="en-US"/>
    </w:rPr>
  </w:style>
  <w:style w:type="paragraph" w:customStyle="1" w:styleId="1c">
    <w:name w:val="1"/>
    <w:basedOn w:val="a"/>
    <w:uiPriority w:val="99"/>
    <w:rsid w:val="00C117C2"/>
    <w:rPr>
      <w:rFonts w:ascii="Verdana" w:hAnsi="Verdana" w:cs="Verdana"/>
      <w:sz w:val="20"/>
      <w:lang w:val="en-US" w:eastAsia="en-US"/>
    </w:rPr>
  </w:style>
  <w:style w:type="table" w:styleId="affe">
    <w:name w:val="Table Grid"/>
    <w:basedOn w:val="a1"/>
    <w:uiPriority w:val="99"/>
    <w:rsid w:val="00C117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Знак1"/>
    <w:basedOn w:val="a"/>
    <w:uiPriority w:val="99"/>
    <w:rsid w:val="00C117C2"/>
    <w:rPr>
      <w:rFonts w:ascii="Verdana" w:hAnsi="Verdana" w:cs="Verdana"/>
      <w:sz w:val="20"/>
      <w:lang w:val="en-US" w:eastAsia="en-US"/>
    </w:rPr>
  </w:style>
  <w:style w:type="character" w:customStyle="1" w:styleId="FontStyle12">
    <w:name w:val="Font Style12"/>
    <w:uiPriority w:val="99"/>
    <w:rsid w:val="00C117C2"/>
    <w:rPr>
      <w:rFonts w:ascii="Times New Roman" w:hAnsi="Times New Roman"/>
      <w:b/>
      <w:sz w:val="26"/>
    </w:rPr>
  </w:style>
  <w:style w:type="paragraph" w:customStyle="1" w:styleId="Style5">
    <w:name w:val="Style5"/>
    <w:basedOn w:val="a"/>
    <w:uiPriority w:val="99"/>
    <w:rsid w:val="00C117C2"/>
    <w:pPr>
      <w:widowControl w:val="0"/>
      <w:autoSpaceDE w:val="0"/>
      <w:autoSpaceDN w:val="0"/>
      <w:adjustRightInd w:val="0"/>
      <w:spacing w:line="320" w:lineRule="exact"/>
      <w:ind w:firstLine="706"/>
    </w:pPr>
    <w:rPr>
      <w:rFonts w:cs="Times New Roman"/>
      <w:szCs w:val="24"/>
      <w:lang w:val="uk-UA"/>
    </w:rPr>
  </w:style>
  <w:style w:type="character" w:customStyle="1" w:styleId="310">
    <w:name w:val="Знак Знак31"/>
    <w:uiPriority w:val="99"/>
    <w:locked/>
    <w:rsid w:val="00C117C2"/>
    <w:rPr>
      <w:rFonts w:ascii="Arial" w:hAnsi="Arial"/>
      <w:b/>
      <w:sz w:val="26"/>
      <w:lang w:val="uk-UA" w:eastAsia="ru-RU"/>
    </w:rPr>
  </w:style>
  <w:style w:type="paragraph" w:customStyle="1" w:styleId="afff">
    <w:name w:val="абзац"/>
    <w:basedOn w:val="a"/>
    <w:link w:val="afff0"/>
    <w:uiPriority w:val="99"/>
    <w:rsid w:val="00C117C2"/>
    <w:pPr>
      <w:ind w:firstLine="680"/>
      <w:jc w:val="both"/>
    </w:pPr>
    <w:rPr>
      <w:rFonts w:cs="Times New Roman"/>
      <w:sz w:val="28"/>
      <w:lang w:val="uk-UA"/>
    </w:rPr>
  </w:style>
  <w:style w:type="character" w:customStyle="1" w:styleId="afff0">
    <w:name w:val="абзац Знак"/>
    <w:link w:val="afff"/>
    <w:uiPriority w:val="99"/>
    <w:locked/>
    <w:rsid w:val="00C117C2"/>
    <w:rPr>
      <w:sz w:val="28"/>
      <w:lang w:val="uk-UA"/>
    </w:rPr>
  </w:style>
  <w:style w:type="character" w:customStyle="1" w:styleId="112">
    <w:name w:val="Знак Знак Знак11"/>
    <w:uiPriority w:val="99"/>
    <w:locked/>
    <w:rsid w:val="00C117C2"/>
    <w:rPr>
      <w:rFonts w:ascii="Arial" w:hAnsi="Arial"/>
      <w:b/>
      <w:sz w:val="26"/>
      <w:lang w:val="uk-UA" w:eastAsia="ru-RU"/>
    </w:rPr>
  </w:style>
  <w:style w:type="paragraph" w:customStyle="1" w:styleId="StyleZakonu">
    <w:name w:val="StyleZakonu"/>
    <w:basedOn w:val="a"/>
    <w:uiPriority w:val="99"/>
    <w:rsid w:val="00C117C2"/>
    <w:pPr>
      <w:spacing w:after="60" w:line="220" w:lineRule="exact"/>
      <w:ind w:firstLine="284"/>
      <w:jc w:val="both"/>
    </w:pPr>
    <w:rPr>
      <w:rFonts w:cs="Times New Roman"/>
      <w:sz w:val="20"/>
      <w:lang w:val="uk-UA"/>
    </w:rPr>
  </w:style>
  <w:style w:type="character" w:customStyle="1" w:styleId="34">
    <w:name w:val="Знак Знак Знак3"/>
    <w:uiPriority w:val="99"/>
    <w:locked/>
    <w:rsid w:val="00C117C2"/>
    <w:rPr>
      <w:rFonts w:ascii="Arial" w:hAnsi="Arial"/>
      <w:b/>
      <w:sz w:val="26"/>
      <w:lang w:val="uk-UA" w:eastAsia="ru-RU"/>
    </w:rPr>
  </w:style>
  <w:style w:type="paragraph" w:customStyle="1" w:styleId="CharCharCharChar0">
    <w:name w:val="Char Знак Знак Char Знак Знак Char Знак Знак Char Знак Знак Знак"/>
    <w:basedOn w:val="a"/>
    <w:uiPriority w:val="99"/>
    <w:rsid w:val="00C117C2"/>
    <w:rPr>
      <w:rFonts w:ascii="Verdana" w:hAnsi="Verdana" w:cs="Verdana"/>
      <w:sz w:val="20"/>
      <w:lang w:val="en-US" w:eastAsia="en-US"/>
    </w:rPr>
  </w:style>
  <w:style w:type="paragraph" w:styleId="35">
    <w:name w:val="Body Text Indent 3"/>
    <w:basedOn w:val="a"/>
    <w:link w:val="36"/>
    <w:uiPriority w:val="99"/>
    <w:rsid w:val="00C117C2"/>
    <w:pPr>
      <w:ind w:firstLine="426"/>
      <w:jc w:val="both"/>
    </w:pPr>
    <w:rPr>
      <w:rFonts w:ascii="Arial" w:hAnsi="Arial" w:cs="Times New Roman"/>
      <w:sz w:val="16"/>
      <w:lang w:val="uk-UA"/>
    </w:rPr>
  </w:style>
  <w:style w:type="character" w:customStyle="1" w:styleId="36">
    <w:name w:val="Основной текст с отступом 3 Знак"/>
    <w:basedOn w:val="a0"/>
    <w:link w:val="35"/>
    <w:uiPriority w:val="99"/>
    <w:rsid w:val="00C117C2"/>
    <w:rPr>
      <w:rFonts w:ascii="Arial" w:hAnsi="Arial"/>
      <w:sz w:val="16"/>
      <w:lang w:val="uk-UA"/>
    </w:rPr>
  </w:style>
  <w:style w:type="character" w:customStyle="1" w:styleId="113">
    <w:name w:val="Знак1 Знак Знак1"/>
    <w:uiPriority w:val="99"/>
    <w:rsid w:val="00C117C2"/>
    <w:rPr>
      <w:i/>
      <w:sz w:val="24"/>
      <w:lang w:val="uk-UA" w:eastAsia="ru-RU"/>
    </w:rPr>
  </w:style>
  <w:style w:type="character" w:customStyle="1" w:styleId="1e">
    <w:name w:val="Название Знак1"/>
    <w:uiPriority w:val="99"/>
    <w:locked/>
    <w:rsid w:val="00C117C2"/>
    <w:rPr>
      <w:rFonts w:ascii="Cambria" w:hAnsi="Cambria"/>
      <w:b/>
      <w:kern w:val="28"/>
      <w:sz w:val="32"/>
      <w:lang w:val="uk-UA"/>
    </w:rPr>
  </w:style>
  <w:style w:type="paragraph" w:customStyle="1" w:styleId="211">
    <w:name w:val="Основной текст с отступом 21"/>
    <w:basedOn w:val="a"/>
    <w:uiPriority w:val="99"/>
    <w:rsid w:val="00C117C2"/>
    <w:pPr>
      <w:overflowPunct w:val="0"/>
      <w:autoSpaceDE w:val="0"/>
      <w:autoSpaceDN w:val="0"/>
      <w:adjustRightInd w:val="0"/>
      <w:ind w:firstLine="539"/>
      <w:jc w:val="both"/>
    </w:pPr>
    <w:rPr>
      <w:rFonts w:cs="Times New Roman"/>
      <w:sz w:val="28"/>
      <w:lang w:val="uk-UA"/>
    </w:rPr>
  </w:style>
  <w:style w:type="character" w:customStyle="1" w:styleId="37">
    <w:name w:val="3"/>
    <w:uiPriority w:val="99"/>
    <w:rsid w:val="00C117C2"/>
    <w:rPr>
      <w:rFonts w:ascii="Arial" w:hAnsi="Arial"/>
      <w:b/>
    </w:rPr>
  </w:style>
  <w:style w:type="paragraph" w:customStyle="1" w:styleId="afff1">
    <w:name w:val="Без інтервалів"/>
    <w:uiPriority w:val="99"/>
    <w:rsid w:val="00C117C2"/>
    <w:rPr>
      <w:rFonts w:ascii="Calibri" w:hAnsi="Calibri"/>
      <w:sz w:val="22"/>
      <w:szCs w:val="22"/>
      <w:lang w:val="uk-UA" w:eastAsia="en-US"/>
    </w:rPr>
  </w:style>
  <w:style w:type="paragraph" w:customStyle="1" w:styleId="a30">
    <w:name w:val="a3"/>
    <w:basedOn w:val="a"/>
    <w:uiPriority w:val="99"/>
    <w:rsid w:val="00C117C2"/>
    <w:pPr>
      <w:spacing w:before="100" w:beforeAutospacing="1" w:after="100" w:afterAutospacing="1"/>
    </w:pPr>
    <w:rPr>
      <w:rFonts w:eastAsia="MS Mincho" w:cs="Times New Roman"/>
      <w:szCs w:val="24"/>
      <w:lang w:eastAsia="ja-JP"/>
    </w:rPr>
  </w:style>
  <w:style w:type="paragraph" w:customStyle="1" w:styleId="1f">
    <w:name w:val="Стиль1"/>
    <w:basedOn w:val="a"/>
    <w:uiPriority w:val="99"/>
    <w:rsid w:val="00C117C2"/>
    <w:rPr>
      <w:rFonts w:ascii="Verdana" w:hAnsi="Verdana" w:cs="Verdana"/>
      <w:sz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C117C2"/>
    <w:rPr>
      <w:rFonts w:ascii="Verdana" w:hAnsi="Verdana" w:cs="Verdana"/>
      <w:sz w:val="20"/>
      <w:lang w:val="en-US" w:eastAsia="en-US"/>
    </w:rPr>
  </w:style>
  <w:style w:type="character" w:customStyle="1" w:styleId="mediumtext">
    <w:name w:val="medium_text"/>
    <w:uiPriority w:val="99"/>
    <w:rsid w:val="00C117C2"/>
  </w:style>
  <w:style w:type="character" w:customStyle="1" w:styleId="shorttext">
    <w:name w:val="short_text"/>
    <w:uiPriority w:val="99"/>
    <w:rsid w:val="00C117C2"/>
  </w:style>
  <w:style w:type="paragraph" w:customStyle="1" w:styleId="14pt">
    <w:name w:val="Обычный + 14 pt"/>
    <w:aliases w:val="полужирный,по ширине,Первая строка:  1,25 см"/>
    <w:basedOn w:val="a"/>
    <w:uiPriority w:val="99"/>
    <w:rsid w:val="00C117C2"/>
    <w:pPr>
      <w:ind w:firstLine="709"/>
      <w:jc w:val="both"/>
    </w:pPr>
    <w:rPr>
      <w:rFonts w:cs="Times New Roman"/>
      <w:b/>
      <w:sz w:val="28"/>
      <w:szCs w:val="28"/>
    </w:rPr>
  </w:style>
  <w:style w:type="paragraph" w:customStyle="1" w:styleId="1f0">
    <w:name w:val="Заголовок оглавления1"/>
    <w:basedOn w:val="1"/>
    <w:next w:val="a"/>
    <w:uiPriority w:val="99"/>
    <w:rsid w:val="00C117C2"/>
    <w:pPr>
      <w:keepLines/>
      <w:spacing w:before="480" w:after="0" w:line="276" w:lineRule="auto"/>
      <w:outlineLvl w:val="9"/>
    </w:pPr>
    <w:rPr>
      <w:rFonts w:ascii="Cambria" w:hAnsi="Cambria" w:cs="Times New Roman"/>
      <w:bCs w:val="0"/>
      <w:color w:val="365F91"/>
      <w:kern w:val="0"/>
      <w:sz w:val="28"/>
      <w:szCs w:val="28"/>
      <w:lang w:eastAsia="en-US"/>
    </w:rPr>
  </w:style>
  <w:style w:type="paragraph" w:customStyle="1" w:styleId="Noeeu1">
    <w:name w:val="Noeeu1"/>
    <w:basedOn w:val="a"/>
    <w:uiPriority w:val="99"/>
    <w:rsid w:val="00C117C2"/>
    <w:pPr>
      <w:widowControl w:val="0"/>
      <w:tabs>
        <w:tab w:val="left" w:pos="227"/>
        <w:tab w:val="left" w:pos="2268"/>
      </w:tabs>
    </w:pPr>
    <w:rPr>
      <w:rFonts w:cs="Times New Roman"/>
      <w:szCs w:val="24"/>
    </w:rPr>
  </w:style>
  <w:style w:type="character" w:customStyle="1" w:styleId="apple-style-span">
    <w:name w:val="apple-style-span"/>
    <w:uiPriority w:val="99"/>
    <w:rsid w:val="00C117C2"/>
  </w:style>
  <w:style w:type="character" w:customStyle="1" w:styleId="51">
    <w:name w:val="Знак Знак5"/>
    <w:uiPriority w:val="99"/>
    <w:rsid w:val="00C117C2"/>
    <w:rPr>
      <w:sz w:val="24"/>
      <w:lang w:val="ru-RU" w:eastAsia="ru-RU"/>
    </w:rPr>
  </w:style>
  <w:style w:type="paragraph" w:customStyle="1" w:styleId="14pt125">
    <w:name w:val="Обычный + 14 pt.полужирный.по ширине.Первая строка:  1.25 см"/>
    <w:basedOn w:val="a"/>
    <w:uiPriority w:val="99"/>
    <w:rsid w:val="00C117C2"/>
    <w:pPr>
      <w:ind w:firstLine="709"/>
      <w:jc w:val="both"/>
    </w:pPr>
    <w:rPr>
      <w:rFonts w:cs="Times New Roman"/>
      <w:b/>
      <w:sz w:val="28"/>
      <w:szCs w:val="24"/>
    </w:rPr>
  </w:style>
  <w:style w:type="character" w:customStyle="1" w:styleId="a4">
    <w:name w:val="Текст выноски Знак"/>
    <w:basedOn w:val="a0"/>
    <w:link w:val="a3"/>
    <w:uiPriority w:val="99"/>
    <w:locked/>
    <w:rsid w:val="00C117C2"/>
    <w:rPr>
      <w:rFonts w:ascii="Tahoma" w:hAnsi="Tahoma" w:cs="Tahoma"/>
      <w:sz w:val="16"/>
      <w:szCs w:val="16"/>
    </w:rPr>
  </w:style>
  <w:style w:type="character" w:customStyle="1" w:styleId="afff2">
    <w:name w:val="Основной текст_"/>
    <w:link w:val="29"/>
    <w:uiPriority w:val="99"/>
    <w:locked/>
    <w:rsid w:val="00C117C2"/>
    <w:rPr>
      <w:spacing w:val="10"/>
      <w:sz w:val="25"/>
      <w:shd w:val="clear" w:color="auto" w:fill="FFFFFF"/>
    </w:rPr>
  </w:style>
  <w:style w:type="paragraph" w:customStyle="1" w:styleId="29">
    <w:name w:val="Основной текст2"/>
    <w:basedOn w:val="a"/>
    <w:link w:val="afff2"/>
    <w:uiPriority w:val="99"/>
    <w:rsid w:val="00C117C2"/>
    <w:pPr>
      <w:shd w:val="clear" w:color="auto" w:fill="FFFFFF"/>
      <w:spacing w:before="300" w:line="485" w:lineRule="exact"/>
      <w:jc w:val="both"/>
    </w:pPr>
    <w:rPr>
      <w:rFonts w:cs="Times New Roman"/>
      <w:spacing w:val="10"/>
      <w:sz w:val="25"/>
    </w:rPr>
  </w:style>
  <w:style w:type="paragraph" w:customStyle="1" w:styleId="BodyTextIndent23">
    <w:name w:val="Body Text Indent 23"/>
    <w:basedOn w:val="a"/>
    <w:uiPriority w:val="99"/>
    <w:rsid w:val="00C117C2"/>
    <w:pPr>
      <w:widowControl w:val="0"/>
      <w:overflowPunct w:val="0"/>
      <w:autoSpaceDE w:val="0"/>
      <w:autoSpaceDN w:val="0"/>
      <w:adjustRightInd w:val="0"/>
      <w:ind w:firstLine="709"/>
      <w:jc w:val="both"/>
    </w:pPr>
    <w:rPr>
      <w:rFonts w:cs="Times New Roman"/>
      <w:sz w:val="28"/>
      <w:szCs w:val="28"/>
    </w:rPr>
  </w:style>
  <w:style w:type="paragraph" w:customStyle="1" w:styleId="afff3">
    <w:name w:val="Знак Знак Знак Знак Знак Знак Знак Знак Знак Знак Знак Знак Знак Знак Знак"/>
    <w:basedOn w:val="a"/>
    <w:uiPriority w:val="99"/>
    <w:rsid w:val="00C117C2"/>
    <w:rPr>
      <w:rFonts w:ascii="Verdana" w:hAnsi="Verdana" w:cs="Verdana"/>
      <w:sz w:val="20"/>
      <w:lang w:val="en-US" w:eastAsia="en-US"/>
    </w:rPr>
  </w:style>
  <w:style w:type="paragraph" w:customStyle="1" w:styleId="1f1">
    <w:name w:val="Без интервала1"/>
    <w:uiPriority w:val="99"/>
    <w:rsid w:val="00C117C2"/>
    <w:rPr>
      <w:lang w:val="uk-UA"/>
    </w:rPr>
  </w:style>
  <w:style w:type="character" w:customStyle="1" w:styleId="FontStyle22">
    <w:name w:val="Font Style22"/>
    <w:uiPriority w:val="99"/>
    <w:rsid w:val="00C117C2"/>
    <w:rPr>
      <w:rFonts w:ascii="Times New Roman" w:hAnsi="Times New Roman"/>
      <w:sz w:val="22"/>
    </w:rPr>
  </w:style>
  <w:style w:type="paragraph" w:customStyle="1" w:styleId="-">
    <w:name w:val="ПЗ - основной"/>
    <w:uiPriority w:val="99"/>
    <w:rsid w:val="00C117C2"/>
    <w:pPr>
      <w:widowControl w:val="0"/>
      <w:suppressAutoHyphens/>
      <w:spacing w:before="119"/>
      <w:ind w:left="170" w:right="170" w:firstLine="720"/>
    </w:pPr>
    <w:rPr>
      <w:rFonts w:ascii="Arial" w:hAnsi="Arial"/>
      <w:sz w:val="24"/>
      <w:szCs w:val="24"/>
    </w:rPr>
  </w:style>
  <w:style w:type="paragraph" w:customStyle="1" w:styleId="1f2">
    <w:name w:val="Обычный1"/>
    <w:uiPriority w:val="99"/>
    <w:rsid w:val="00C117C2"/>
    <w:rPr>
      <w:rFonts w:ascii="TimesET" w:hAnsi="TimesET"/>
      <w:sz w:val="22"/>
      <w:lang w:val="en-GB"/>
    </w:rPr>
  </w:style>
  <w:style w:type="paragraph" w:customStyle="1" w:styleId="afff4">
    <w:name w:val="Знак Знак Знак"/>
    <w:basedOn w:val="a"/>
    <w:uiPriority w:val="99"/>
    <w:rsid w:val="00C117C2"/>
    <w:pPr>
      <w:spacing w:after="160" w:line="240" w:lineRule="exact"/>
      <w:jc w:val="both"/>
    </w:pPr>
    <w:rPr>
      <w:rFonts w:ascii="Tahoma" w:hAnsi="Tahoma" w:cs="Times New Roman"/>
      <w:b/>
      <w:lang w:val="en-US" w:eastAsia="en-US"/>
    </w:rPr>
  </w:style>
  <w:style w:type="character" w:customStyle="1" w:styleId="1f3">
    <w:name w:val="Знак Знак1"/>
    <w:aliases w:val="Основной текст Знак Знак Знак Знак Знак Знак,Основной текст Знак Знак Знак Знак Знак Знак1"/>
    <w:locked/>
    <w:rsid w:val="00C117C2"/>
    <w:rPr>
      <w:sz w:val="28"/>
      <w:lang w:val="uk-UA" w:eastAsia="ru-RU"/>
    </w:rPr>
  </w:style>
  <w:style w:type="paragraph" w:customStyle="1" w:styleId="BodyText21">
    <w:name w:val="Body Text 21"/>
    <w:basedOn w:val="a"/>
    <w:uiPriority w:val="99"/>
    <w:rsid w:val="00C117C2"/>
    <w:pPr>
      <w:widowControl w:val="0"/>
      <w:overflowPunct w:val="0"/>
      <w:autoSpaceDE w:val="0"/>
      <w:autoSpaceDN w:val="0"/>
      <w:adjustRightInd w:val="0"/>
      <w:jc w:val="both"/>
      <w:textAlignment w:val="baseline"/>
    </w:pPr>
    <w:rPr>
      <w:rFonts w:cs="Times New Roman"/>
      <w:sz w:val="28"/>
      <w:szCs w:val="28"/>
    </w:rPr>
  </w:style>
  <w:style w:type="character" w:customStyle="1" w:styleId="38">
    <w:name w:val="Знак Знак3"/>
    <w:uiPriority w:val="99"/>
    <w:locked/>
    <w:rsid w:val="00C117C2"/>
    <w:rPr>
      <w:sz w:val="28"/>
      <w:lang w:val="uk-UA" w:eastAsia="ru-RU"/>
    </w:rPr>
  </w:style>
  <w:style w:type="paragraph" w:customStyle="1" w:styleId="114">
    <w:name w:val="Абзац списка11"/>
    <w:basedOn w:val="a"/>
    <w:uiPriority w:val="99"/>
    <w:rsid w:val="00C117C2"/>
    <w:pPr>
      <w:spacing w:after="200" w:line="276" w:lineRule="auto"/>
      <w:ind w:left="720"/>
      <w:contextualSpacing/>
    </w:pPr>
    <w:rPr>
      <w:rFonts w:ascii="Calibri" w:hAnsi="Calibri" w:cs="Times New Roman"/>
      <w:sz w:val="22"/>
      <w:szCs w:val="22"/>
      <w:lang w:eastAsia="en-US"/>
    </w:rPr>
  </w:style>
  <w:style w:type="character" w:customStyle="1" w:styleId="42">
    <w:name w:val="Знак Знак4"/>
    <w:uiPriority w:val="99"/>
    <w:locked/>
    <w:rsid w:val="00C117C2"/>
    <w:rPr>
      <w:i/>
      <w:sz w:val="24"/>
      <w:lang w:val="uk-UA" w:eastAsia="ru-RU"/>
    </w:rPr>
  </w:style>
  <w:style w:type="paragraph" w:customStyle="1" w:styleId="afff5">
    <w:name w:val="Основной текст.Основной текст Знак"/>
    <w:basedOn w:val="a"/>
    <w:uiPriority w:val="99"/>
    <w:rsid w:val="00C117C2"/>
    <w:pPr>
      <w:spacing w:after="120"/>
    </w:pPr>
    <w:rPr>
      <w:rFonts w:cs="Times New Roman"/>
      <w:sz w:val="28"/>
      <w:lang w:val="uk-UA"/>
    </w:rPr>
  </w:style>
  <w:style w:type="paragraph" w:customStyle="1" w:styleId="afff6">
    <w:name w:val="Бланк"/>
    <w:basedOn w:val="a"/>
    <w:uiPriority w:val="99"/>
    <w:rsid w:val="00C117C2"/>
    <w:pPr>
      <w:tabs>
        <w:tab w:val="left" w:pos="5387"/>
        <w:tab w:val="right" w:pos="9356"/>
      </w:tabs>
      <w:spacing w:after="120"/>
      <w:ind w:firstLine="709"/>
      <w:jc w:val="both"/>
    </w:pPr>
    <w:rPr>
      <w:rFonts w:cs="Times New Roman"/>
      <w:sz w:val="26"/>
      <w:szCs w:val="26"/>
    </w:rPr>
  </w:style>
  <w:style w:type="paragraph" w:customStyle="1" w:styleId="311">
    <w:name w:val="Основной текст 31"/>
    <w:basedOn w:val="a"/>
    <w:uiPriority w:val="99"/>
    <w:rsid w:val="00C117C2"/>
    <w:pPr>
      <w:suppressAutoHyphens/>
      <w:jc w:val="both"/>
    </w:pPr>
    <w:rPr>
      <w:rFonts w:cs="Times New Roman"/>
      <w:sz w:val="28"/>
      <w:szCs w:val="24"/>
      <w:lang w:val="uk-UA" w:eastAsia="ar-SA"/>
    </w:rPr>
  </w:style>
  <w:style w:type="paragraph" w:customStyle="1" w:styleId="Oaenoaeyienai">
    <w:name w:val="Oaeno aey ienai"/>
    <w:basedOn w:val="a"/>
    <w:uiPriority w:val="99"/>
    <w:rsid w:val="00C117C2"/>
    <w:pPr>
      <w:widowControl w:val="0"/>
      <w:tabs>
        <w:tab w:val="left" w:pos="567"/>
      </w:tabs>
    </w:pPr>
    <w:rPr>
      <w:rFonts w:cs="Times New Roman"/>
      <w:szCs w:val="24"/>
    </w:rPr>
  </w:style>
  <w:style w:type="character" w:customStyle="1" w:styleId="410">
    <w:name w:val="Знак Знак41"/>
    <w:uiPriority w:val="99"/>
    <w:locked/>
    <w:rsid w:val="00C117C2"/>
    <w:rPr>
      <w:i/>
      <w:sz w:val="24"/>
      <w:lang w:val="uk-UA" w:eastAsia="ru-RU"/>
    </w:rPr>
  </w:style>
  <w:style w:type="character" w:customStyle="1" w:styleId="1f4">
    <w:name w:val="Основной текст Знак1 Знак"/>
    <w:aliases w:val="Основной текст Знак Знак Знак,Основной текст Знак2 Знак,Основной текст Знак1 Знак Знак Знак,Основной текст Знак Знак1 Знак Знак Знак,Основной текст Знак1 Знак Знак Знак Знак Знак"/>
    <w:uiPriority w:val="99"/>
    <w:locked/>
    <w:rsid w:val="00C117C2"/>
    <w:rPr>
      <w:sz w:val="24"/>
      <w:lang w:val="uk-UA" w:eastAsia="uk-UA"/>
    </w:rPr>
  </w:style>
  <w:style w:type="character" w:customStyle="1" w:styleId="hps">
    <w:name w:val="hps"/>
    <w:basedOn w:val="a0"/>
    <w:uiPriority w:val="99"/>
    <w:rsid w:val="00C117C2"/>
    <w:rPr>
      <w:rFonts w:cs="Times New Roman"/>
    </w:rPr>
  </w:style>
  <w:style w:type="paragraph" w:customStyle="1" w:styleId="2a">
    <w:name w:val="Знак2"/>
    <w:basedOn w:val="a"/>
    <w:uiPriority w:val="99"/>
    <w:rsid w:val="00C117C2"/>
    <w:rPr>
      <w:rFonts w:ascii="Verdana" w:hAnsi="Verdana" w:cs="Verdana"/>
      <w:sz w:val="20"/>
      <w:lang w:val="en-US" w:eastAsia="en-US"/>
    </w:rPr>
  </w:style>
  <w:style w:type="paragraph" w:customStyle="1" w:styleId="115">
    <w:name w:val="Знак1 Знак Знак Знак Знак Знак Знак Знак Знак Знак Знак Знак Знак Знак Знак1 Знак Знак Знак Знак Знак Знак Знак Знак Знак Знак"/>
    <w:basedOn w:val="a"/>
    <w:uiPriority w:val="99"/>
    <w:rsid w:val="00C117C2"/>
    <w:rPr>
      <w:rFonts w:ascii="Verdana" w:hAnsi="Verdana" w:cs="Verdana"/>
      <w:sz w:val="20"/>
      <w:lang w:val="en-US" w:eastAsia="en-US"/>
    </w:rPr>
  </w:style>
  <w:style w:type="paragraph" w:customStyle="1" w:styleId="116">
    <w:name w:val="Знак Знак11"/>
    <w:basedOn w:val="a"/>
    <w:uiPriority w:val="99"/>
    <w:rsid w:val="00C117C2"/>
    <w:rPr>
      <w:rFonts w:ascii="Verdana" w:hAnsi="Verdana" w:cs="Verdana"/>
      <w:sz w:val="20"/>
      <w:lang w:val="en-US" w:eastAsia="en-US"/>
    </w:rPr>
  </w:style>
  <w:style w:type="paragraph" w:styleId="afff7">
    <w:name w:val="caption"/>
    <w:basedOn w:val="a"/>
    <w:next w:val="a"/>
    <w:uiPriority w:val="99"/>
    <w:qFormat/>
    <w:rsid w:val="00C117C2"/>
    <w:pPr>
      <w:widowControl w:val="0"/>
    </w:pPr>
    <w:rPr>
      <w:rFonts w:ascii="Arial" w:hAnsi="Arial" w:cs="Times New Roman"/>
      <w:b/>
      <w:bCs/>
      <w:sz w:val="20"/>
      <w:lang w:val="uk-UA"/>
    </w:rPr>
  </w:style>
  <w:style w:type="paragraph" w:styleId="39">
    <w:name w:val="toc 3"/>
    <w:basedOn w:val="a"/>
    <w:next w:val="a"/>
    <w:autoRedefine/>
    <w:uiPriority w:val="99"/>
    <w:rsid w:val="00C117C2"/>
    <w:pPr>
      <w:widowControl w:val="0"/>
      <w:ind w:left="400"/>
    </w:pPr>
    <w:rPr>
      <w:rFonts w:ascii="Arial" w:hAnsi="Arial" w:cs="Times New Roman"/>
      <w:sz w:val="20"/>
      <w:lang w:val="uk-UA"/>
    </w:rPr>
  </w:style>
  <w:style w:type="character" w:styleId="afff8">
    <w:name w:val="annotation reference"/>
    <w:basedOn w:val="a0"/>
    <w:uiPriority w:val="99"/>
    <w:rsid w:val="00C117C2"/>
    <w:rPr>
      <w:rFonts w:cs="Times New Roman"/>
      <w:sz w:val="16"/>
    </w:rPr>
  </w:style>
  <w:style w:type="paragraph" w:styleId="afff9">
    <w:name w:val="annotation text"/>
    <w:basedOn w:val="a"/>
    <w:link w:val="afffa"/>
    <w:uiPriority w:val="99"/>
    <w:rsid w:val="00C117C2"/>
    <w:pPr>
      <w:widowControl w:val="0"/>
    </w:pPr>
    <w:rPr>
      <w:rFonts w:ascii="Arial" w:hAnsi="Arial" w:cs="Times New Roman"/>
      <w:sz w:val="20"/>
      <w:lang w:val="uk-UA"/>
    </w:rPr>
  </w:style>
  <w:style w:type="character" w:customStyle="1" w:styleId="afffa">
    <w:name w:val="Текст примечания Знак"/>
    <w:basedOn w:val="a0"/>
    <w:link w:val="afff9"/>
    <w:uiPriority w:val="99"/>
    <w:rsid w:val="00C117C2"/>
    <w:rPr>
      <w:rFonts w:ascii="Arial" w:hAnsi="Arial"/>
      <w:lang w:val="uk-UA"/>
    </w:rPr>
  </w:style>
  <w:style w:type="paragraph" w:styleId="afffb">
    <w:name w:val="annotation subject"/>
    <w:basedOn w:val="afff9"/>
    <w:next w:val="afff9"/>
    <w:link w:val="afffc"/>
    <w:uiPriority w:val="99"/>
    <w:rsid w:val="00C117C2"/>
    <w:rPr>
      <w:b/>
      <w:bCs/>
    </w:rPr>
  </w:style>
  <w:style w:type="character" w:customStyle="1" w:styleId="afffc">
    <w:name w:val="Тема примечания Знак"/>
    <w:basedOn w:val="afffa"/>
    <w:link w:val="afffb"/>
    <w:uiPriority w:val="99"/>
    <w:rsid w:val="00C117C2"/>
    <w:rPr>
      <w:b/>
      <w:bCs/>
    </w:rPr>
  </w:style>
  <w:style w:type="paragraph" w:customStyle="1" w:styleId="212">
    <w:name w:val="Знак21"/>
    <w:basedOn w:val="a"/>
    <w:uiPriority w:val="99"/>
    <w:rsid w:val="00C117C2"/>
    <w:rPr>
      <w:rFonts w:ascii="Verdana" w:hAnsi="Verdana" w:cs="Verdana"/>
      <w:sz w:val="20"/>
      <w:lang w:val="en-US" w:eastAsia="en-US"/>
    </w:rPr>
  </w:style>
  <w:style w:type="character" w:styleId="afffd">
    <w:name w:val="footnote reference"/>
    <w:basedOn w:val="a0"/>
    <w:uiPriority w:val="99"/>
    <w:rsid w:val="00C117C2"/>
    <w:rPr>
      <w:rFonts w:cs="Times New Roman"/>
      <w:vertAlign w:val="superscript"/>
    </w:rPr>
  </w:style>
  <w:style w:type="paragraph" w:customStyle="1" w:styleId="71">
    <w:name w:val="Стиль7"/>
    <w:basedOn w:val="a"/>
    <w:uiPriority w:val="99"/>
    <w:rsid w:val="00C117C2"/>
    <w:pPr>
      <w:keepNext/>
      <w:widowControl w:val="0"/>
      <w:shd w:val="clear" w:color="auto" w:fill="FFFFFF"/>
      <w:spacing w:before="60" w:after="60"/>
      <w:ind w:firstLine="720"/>
      <w:jc w:val="both"/>
    </w:pPr>
    <w:rPr>
      <w:rFonts w:eastAsia="Calibri" w:cs="Times New Roman"/>
      <w:sz w:val="26"/>
      <w:szCs w:val="24"/>
      <w:lang w:val="uk-UA"/>
    </w:rPr>
  </w:style>
  <w:style w:type="paragraph" w:customStyle="1" w:styleId="2b">
    <w:name w:val="Абзац списка2"/>
    <w:basedOn w:val="a"/>
    <w:uiPriority w:val="99"/>
    <w:rsid w:val="00C117C2"/>
    <w:pPr>
      <w:spacing w:after="200" w:line="276" w:lineRule="auto"/>
      <w:ind w:left="720"/>
    </w:pPr>
    <w:rPr>
      <w:rFonts w:ascii="Calibri" w:hAnsi="Calibri" w:cs="Times New Roman"/>
      <w:sz w:val="22"/>
      <w:szCs w:val="22"/>
      <w:lang w:eastAsia="en-US"/>
    </w:rPr>
  </w:style>
  <w:style w:type="paragraph" w:customStyle="1" w:styleId="3a">
    <w:name w:val="Знак3"/>
    <w:basedOn w:val="a"/>
    <w:uiPriority w:val="99"/>
    <w:rsid w:val="00C117C2"/>
    <w:rPr>
      <w:rFonts w:ascii="Verdana" w:hAnsi="Verdana" w:cs="Verdana"/>
      <w:sz w:val="20"/>
      <w:lang w:val="en-US" w:eastAsia="en-US"/>
    </w:rPr>
  </w:style>
  <w:style w:type="paragraph" w:customStyle="1" w:styleId="3b">
    <w:name w:val="Абзац списка3"/>
    <w:basedOn w:val="a"/>
    <w:uiPriority w:val="99"/>
    <w:rsid w:val="00C117C2"/>
    <w:pPr>
      <w:spacing w:after="200" w:line="276" w:lineRule="auto"/>
      <w:ind w:left="720"/>
    </w:pPr>
    <w:rPr>
      <w:rFonts w:ascii="Calibri" w:hAnsi="Calibri" w:cs="Times New Roman"/>
      <w:sz w:val="22"/>
      <w:szCs w:val="22"/>
      <w:lang w:eastAsia="en-US"/>
    </w:rPr>
  </w:style>
  <w:style w:type="paragraph" w:customStyle="1" w:styleId="rvps17">
    <w:name w:val="rvps17"/>
    <w:basedOn w:val="a"/>
    <w:uiPriority w:val="99"/>
    <w:rsid w:val="00C117C2"/>
    <w:pPr>
      <w:spacing w:before="100" w:beforeAutospacing="1" w:after="100" w:afterAutospacing="1"/>
    </w:pPr>
    <w:rPr>
      <w:rFonts w:cs="Times New Roman"/>
      <w:szCs w:val="24"/>
    </w:rPr>
  </w:style>
  <w:style w:type="character" w:customStyle="1" w:styleId="rvts64">
    <w:name w:val="rvts64"/>
    <w:basedOn w:val="a0"/>
    <w:uiPriority w:val="99"/>
    <w:rsid w:val="00C117C2"/>
    <w:rPr>
      <w:rFonts w:cs="Times New Roman"/>
    </w:rPr>
  </w:style>
  <w:style w:type="paragraph" w:customStyle="1" w:styleId="rvps7">
    <w:name w:val="rvps7"/>
    <w:basedOn w:val="a"/>
    <w:uiPriority w:val="99"/>
    <w:rsid w:val="00C117C2"/>
    <w:pPr>
      <w:spacing w:before="100" w:beforeAutospacing="1" w:after="100" w:afterAutospacing="1"/>
    </w:pPr>
    <w:rPr>
      <w:rFonts w:cs="Times New Roman"/>
      <w:szCs w:val="24"/>
    </w:rPr>
  </w:style>
  <w:style w:type="character" w:customStyle="1" w:styleId="rvts9">
    <w:name w:val="rvts9"/>
    <w:basedOn w:val="a0"/>
    <w:uiPriority w:val="99"/>
    <w:rsid w:val="00C117C2"/>
    <w:rPr>
      <w:rFonts w:cs="Times New Roman"/>
    </w:rPr>
  </w:style>
  <w:style w:type="paragraph" w:customStyle="1" w:styleId="WW-2">
    <w:name w:val="WW-Основной текст с отступом 2"/>
    <w:basedOn w:val="a"/>
    <w:uiPriority w:val="99"/>
    <w:rsid w:val="00C117C2"/>
    <w:pPr>
      <w:suppressAutoHyphens/>
      <w:spacing w:after="120" w:line="480" w:lineRule="auto"/>
      <w:ind w:left="283"/>
    </w:pPr>
    <w:rPr>
      <w:rFonts w:eastAsia="Calibri" w:cs="Times New Roman"/>
      <w:szCs w:val="24"/>
      <w:lang w:eastAsia="ar-SA"/>
    </w:rPr>
  </w:style>
  <w:style w:type="paragraph" w:customStyle="1" w:styleId="afffe">
    <w:name w:val="Текст документа"/>
    <w:basedOn w:val="a"/>
    <w:uiPriority w:val="99"/>
    <w:rsid w:val="00C117C2"/>
    <w:pPr>
      <w:ind w:firstLine="709"/>
      <w:jc w:val="both"/>
    </w:pPr>
    <w:rPr>
      <w:rFonts w:cs="Times New Roman"/>
      <w:sz w:val="30"/>
      <w:szCs w:val="30"/>
    </w:rPr>
  </w:style>
  <w:style w:type="paragraph" w:customStyle="1" w:styleId="affff">
    <w:name w:val="Знак Знак Знак Знак Знак Знак Знак"/>
    <w:basedOn w:val="a"/>
    <w:uiPriority w:val="99"/>
    <w:rsid w:val="00C117C2"/>
    <w:rPr>
      <w:rFonts w:ascii="Verdana" w:hAnsi="Verdana" w:cs="Verdana"/>
      <w:sz w:val="20"/>
      <w:lang w:val="en-US" w:eastAsia="en-US"/>
    </w:rPr>
  </w:style>
  <w:style w:type="paragraph" w:customStyle="1" w:styleId="2c">
    <w:name w:val="Обычный2"/>
    <w:link w:val="Normal1"/>
    <w:uiPriority w:val="99"/>
    <w:rsid w:val="00C117C2"/>
    <w:pPr>
      <w:widowControl w:val="0"/>
      <w:spacing w:line="260" w:lineRule="auto"/>
      <w:ind w:left="80" w:firstLine="500"/>
      <w:jc w:val="both"/>
    </w:pPr>
    <w:rPr>
      <w:sz w:val="18"/>
      <w:szCs w:val="22"/>
      <w:lang w:val="uk-UA"/>
    </w:rPr>
  </w:style>
  <w:style w:type="character" w:customStyle="1" w:styleId="Normal1">
    <w:name w:val="Normal Знак1"/>
    <w:link w:val="2c"/>
    <w:uiPriority w:val="99"/>
    <w:locked/>
    <w:rsid w:val="00C117C2"/>
    <w:rPr>
      <w:sz w:val="18"/>
      <w:szCs w:val="22"/>
      <w:lang w:val="uk-UA"/>
    </w:rPr>
  </w:style>
  <w:style w:type="paragraph" w:customStyle="1" w:styleId="rvps2">
    <w:name w:val="rvps2"/>
    <w:basedOn w:val="a"/>
    <w:uiPriority w:val="99"/>
    <w:rsid w:val="00C117C2"/>
    <w:pPr>
      <w:spacing w:before="100" w:beforeAutospacing="1" w:after="100" w:afterAutospacing="1"/>
    </w:pPr>
    <w:rPr>
      <w:rFonts w:cs="Times New Roman"/>
      <w:szCs w:val="24"/>
    </w:rPr>
  </w:style>
  <w:style w:type="paragraph" w:customStyle="1" w:styleId="213">
    <w:name w:val="Основной текст 21"/>
    <w:basedOn w:val="a"/>
    <w:uiPriority w:val="99"/>
    <w:rsid w:val="00C117C2"/>
    <w:pPr>
      <w:widowControl w:val="0"/>
      <w:overflowPunct w:val="0"/>
      <w:autoSpaceDE w:val="0"/>
      <w:autoSpaceDN w:val="0"/>
      <w:adjustRightInd w:val="0"/>
      <w:ind w:left="993"/>
      <w:jc w:val="both"/>
      <w:textAlignment w:val="baseline"/>
    </w:pPr>
    <w:rPr>
      <w:rFonts w:cs="Times New Roman"/>
      <w:lang w:val="uk-UA"/>
    </w:rPr>
  </w:style>
  <w:style w:type="paragraph" w:customStyle="1" w:styleId="ListParagraph1">
    <w:name w:val="List Paragraph1"/>
    <w:basedOn w:val="a"/>
    <w:uiPriority w:val="99"/>
    <w:rsid w:val="00C117C2"/>
    <w:pPr>
      <w:spacing w:after="200" w:line="276" w:lineRule="auto"/>
      <w:ind w:left="720"/>
      <w:contextualSpacing/>
    </w:pPr>
    <w:rPr>
      <w:rFonts w:ascii="Calibri" w:hAnsi="Calibri" w:cs="Times New Roman"/>
      <w:sz w:val="22"/>
      <w:szCs w:val="22"/>
      <w:lang w:eastAsia="en-US"/>
    </w:rPr>
  </w:style>
  <w:style w:type="paragraph" w:customStyle="1" w:styleId="1f5">
    <w:name w:val="Знак Знак Знак Знак Знак Знак Знак Знак1 Знак"/>
    <w:basedOn w:val="a"/>
    <w:uiPriority w:val="99"/>
    <w:rsid w:val="00C117C2"/>
    <w:rPr>
      <w:rFonts w:ascii="Verdana" w:hAnsi="Verdana" w:cs="Verdana"/>
      <w:sz w:val="20"/>
      <w:lang w:val="en-US" w:eastAsia="en-US"/>
    </w:rPr>
  </w:style>
  <w:style w:type="paragraph" w:customStyle="1" w:styleId="43">
    <w:name w:val="Знак Знак4"/>
    <w:basedOn w:val="a"/>
    <w:rsid w:val="00C117C2"/>
    <w:rPr>
      <w:rFonts w:ascii="Times New Roman CYR" w:hAnsi="Times New Roman CYR" w:cs="Times New Roman"/>
      <w:sz w:val="20"/>
      <w:lang w:val="en-US" w:eastAsia="en-US"/>
    </w:rPr>
  </w:style>
  <w:style w:type="paragraph" w:customStyle="1" w:styleId="2d">
    <w:name w:val="Без интервала2"/>
    <w:basedOn w:val="a"/>
    <w:rsid w:val="00C117C2"/>
    <w:rPr>
      <w:rFonts w:eastAsia="Calibri"/>
    </w:rPr>
  </w:style>
  <w:style w:type="paragraph" w:customStyle="1" w:styleId="affff0">
    <w:name w:val="Знак Знак Знак Знак Знак"/>
    <w:basedOn w:val="a"/>
    <w:rsid w:val="002A4017"/>
    <w:rPr>
      <w:rFonts w:ascii="Verdana" w:hAnsi="Verdana" w:cs="Verdana"/>
      <w:sz w:val="20"/>
      <w:lang w:val="en-US" w:eastAsia="en-US"/>
    </w:rPr>
  </w:style>
  <w:style w:type="character" w:customStyle="1" w:styleId="afb">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a"/>
    <w:rsid w:val="00A3330A"/>
    <w:rPr>
      <w:sz w:val="24"/>
      <w:szCs w:val="24"/>
      <w:lang w:val="uk-UA"/>
    </w:rPr>
  </w:style>
  <w:style w:type="paragraph" w:customStyle="1" w:styleId="affff1">
    <w:name w:val="Ñïèñ"/>
    <w:basedOn w:val="a"/>
    <w:rsid w:val="00A3330A"/>
    <w:pPr>
      <w:tabs>
        <w:tab w:val="left" w:pos="851"/>
      </w:tabs>
      <w:overflowPunct w:val="0"/>
      <w:autoSpaceDE w:val="0"/>
      <w:autoSpaceDN w:val="0"/>
      <w:adjustRightInd w:val="0"/>
      <w:ind w:left="851" w:hanging="454"/>
      <w:textAlignment w:val="baseline"/>
    </w:pPr>
    <w:rPr>
      <w:rFonts w:cs="Times New Roman"/>
      <w:sz w:val="20"/>
      <w:lang w:val="uk-UA"/>
    </w:rPr>
  </w:style>
  <w:style w:type="paragraph" w:customStyle="1" w:styleId="affff2">
    <w:name w:val="Абзац списку"/>
    <w:basedOn w:val="a"/>
    <w:qFormat/>
    <w:rsid w:val="00A3330A"/>
    <w:pPr>
      <w:ind w:left="708"/>
    </w:pPr>
    <w:rPr>
      <w:rFonts w:cs="Times New Roman"/>
      <w:szCs w:val="24"/>
    </w:rPr>
  </w:style>
  <w:style w:type="character" w:customStyle="1" w:styleId="st">
    <w:name w:val="st"/>
    <w:basedOn w:val="a0"/>
    <w:rsid w:val="00A3330A"/>
  </w:style>
</w:styles>
</file>

<file path=word/webSettings.xml><?xml version="1.0" encoding="utf-8"?>
<w:webSettings xmlns:r="http://schemas.openxmlformats.org/officeDocument/2006/relationships" xmlns:w="http://schemas.openxmlformats.org/wordprocessingml/2006/main">
  <w:divs>
    <w:div w:id="194469373">
      <w:bodyDiv w:val="1"/>
      <w:marLeft w:val="0"/>
      <w:marRight w:val="0"/>
      <w:marTop w:val="0"/>
      <w:marBottom w:val="0"/>
      <w:divBdr>
        <w:top w:val="none" w:sz="0" w:space="0" w:color="auto"/>
        <w:left w:val="none" w:sz="0" w:space="0" w:color="auto"/>
        <w:bottom w:val="none" w:sz="0" w:space="0" w:color="auto"/>
        <w:right w:val="none" w:sz="0" w:space="0" w:color="auto"/>
      </w:divBdr>
    </w:div>
    <w:div w:id="304698525">
      <w:bodyDiv w:val="1"/>
      <w:marLeft w:val="0"/>
      <w:marRight w:val="0"/>
      <w:marTop w:val="0"/>
      <w:marBottom w:val="0"/>
      <w:divBdr>
        <w:top w:val="none" w:sz="0" w:space="0" w:color="auto"/>
        <w:left w:val="none" w:sz="0" w:space="0" w:color="auto"/>
        <w:bottom w:val="none" w:sz="0" w:space="0" w:color="auto"/>
        <w:right w:val="none" w:sz="0" w:space="0" w:color="auto"/>
      </w:divBdr>
    </w:div>
    <w:div w:id="335112520">
      <w:bodyDiv w:val="1"/>
      <w:marLeft w:val="0"/>
      <w:marRight w:val="0"/>
      <w:marTop w:val="0"/>
      <w:marBottom w:val="0"/>
      <w:divBdr>
        <w:top w:val="none" w:sz="0" w:space="0" w:color="auto"/>
        <w:left w:val="none" w:sz="0" w:space="0" w:color="auto"/>
        <w:bottom w:val="none" w:sz="0" w:space="0" w:color="auto"/>
        <w:right w:val="none" w:sz="0" w:space="0" w:color="auto"/>
      </w:divBdr>
    </w:div>
    <w:div w:id="694112825">
      <w:bodyDiv w:val="1"/>
      <w:marLeft w:val="0"/>
      <w:marRight w:val="0"/>
      <w:marTop w:val="0"/>
      <w:marBottom w:val="0"/>
      <w:divBdr>
        <w:top w:val="none" w:sz="0" w:space="0" w:color="auto"/>
        <w:left w:val="none" w:sz="0" w:space="0" w:color="auto"/>
        <w:bottom w:val="none" w:sz="0" w:space="0" w:color="auto"/>
        <w:right w:val="none" w:sz="0" w:space="0" w:color="auto"/>
      </w:divBdr>
    </w:div>
    <w:div w:id="1060397577">
      <w:bodyDiv w:val="1"/>
      <w:marLeft w:val="0"/>
      <w:marRight w:val="0"/>
      <w:marTop w:val="0"/>
      <w:marBottom w:val="0"/>
      <w:divBdr>
        <w:top w:val="none" w:sz="0" w:space="0" w:color="auto"/>
        <w:left w:val="none" w:sz="0" w:space="0" w:color="auto"/>
        <w:bottom w:val="none" w:sz="0" w:space="0" w:color="auto"/>
        <w:right w:val="none" w:sz="0" w:space="0" w:color="auto"/>
      </w:divBdr>
    </w:div>
    <w:div w:id="1431579815">
      <w:bodyDiv w:val="1"/>
      <w:marLeft w:val="0"/>
      <w:marRight w:val="0"/>
      <w:marTop w:val="0"/>
      <w:marBottom w:val="0"/>
      <w:divBdr>
        <w:top w:val="none" w:sz="0" w:space="0" w:color="auto"/>
        <w:left w:val="none" w:sz="0" w:space="0" w:color="auto"/>
        <w:bottom w:val="none" w:sz="0" w:space="0" w:color="auto"/>
        <w:right w:val="none" w:sz="0" w:space="0" w:color="auto"/>
      </w:divBdr>
    </w:div>
    <w:div w:id="204027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arch.ligazakon.ua/l_doc2.nsf/link1/KP190883.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49FFD-4E16-4715-B790-113EB4DC7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2612</Words>
  <Characters>20058</Characters>
  <Application>Microsoft Office Word</Application>
  <DocSecurity>0</DocSecurity>
  <Lines>167</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22625</CharactersWithSpaces>
  <SharedDoc>false</SharedDoc>
  <HLinks>
    <vt:vector size="6" baseType="variant">
      <vt:variant>
        <vt:i4>7143509</vt:i4>
      </vt:variant>
      <vt:variant>
        <vt:i4>0</vt:i4>
      </vt:variant>
      <vt:variant>
        <vt:i4>0</vt:i4>
      </vt:variant>
      <vt:variant>
        <vt:i4>5</vt:i4>
      </vt:variant>
      <vt:variant>
        <vt:lpwstr>mailto:npfin@ukrpost.ua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2018-12-26T09:22:00Z</cp:lastPrinted>
  <dcterms:created xsi:type="dcterms:W3CDTF">2019-12-12T17:17:00Z</dcterms:created>
  <dcterms:modified xsi:type="dcterms:W3CDTF">2019-12-12T17:17:00Z</dcterms:modified>
</cp:coreProperties>
</file>