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68" w:rsidRPr="000A68C4" w:rsidRDefault="00A33E68" w:rsidP="000A68C4">
      <w:pPr>
        <w:spacing w:after="0" w:line="240" w:lineRule="auto"/>
        <w:ind w:firstLine="708"/>
        <w:jc w:val="center"/>
        <w:outlineLvl w:val="0"/>
        <w:rPr>
          <w:rFonts w:ascii="Times New Roman" w:hAnsi="Times New Roman"/>
          <w:b/>
          <w:sz w:val="24"/>
          <w:szCs w:val="24"/>
        </w:rPr>
      </w:pPr>
      <w:r>
        <w:rPr>
          <w:rFonts w:ascii="Times New Roman" w:hAnsi="Times New Roman"/>
          <w:b/>
          <w:sz w:val="24"/>
          <w:szCs w:val="24"/>
          <w:lang w:val="uk-UA"/>
        </w:rPr>
        <w:t>Д</w:t>
      </w:r>
      <w:r w:rsidRPr="000A68C4">
        <w:rPr>
          <w:rFonts w:ascii="Times New Roman" w:hAnsi="Times New Roman"/>
          <w:b/>
          <w:sz w:val="24"/>
          <w:szCs w:val="24"/>
          <w:lang w:val="uk-UA"/>
        </w:rPr>
        <w:t>омашн</w:t>
      </w:r>
      <w:r>
        <w:rPr>
          <w:rFonts w:ascii="Times New Roman" w:hAnsi="Times New Roman"/>
          <w:b/>
          <w:sz w:val="24"/>
          <w:szCs w:val="24"/>
          <w:lang w:val="uk-UA"/>
        </w:rPr>
        <w:t>є</w:t>
      </w:r>
      <w:r w:rsidRPr="000A68C4">
        <w:rPr>
          <w:rFonts w:ascii="Times New Roman" w:hAnsi="Times New Roman"/>
          <w:b/>
          <w:sz w:val="24"/>
          <w:szCs w:val="24"/>
          <w:lang w:val="uk-UA"/>
        </w:rPr>
        <w:t xml:space="preserve"> насильств</w:t>
      </w:r>
      <w:r>
        <w:rPr>
          <w:rFonts w:ascii="Times New Roman" w:hAnsi="Times New Roman"/>
          <w:b/>
          <w:sz w:val="24"/>
          <w:szCs w:val="24"/>
          <w:lang w:val="uk-UA"/>
        </w:rPr>
        <w:t>о карається законом</w:t>
      </w:r>
    </w:p>
    <w:p w:rsidR="00A33E68" w:rsidRPr="00392D06" w:rsidRDefault="00A33E68" w:rsidP="00083A79">
      <w:pPr>
        <w:spacing w:after="0" w:line="240" w:lineRule="auto"/>
        <w:ind w:firstLine="708"/>
        <w:jc w:val="both"/>
        <w:outlineLvl w:val="0"/>
        <w:rPr>
          <w:rFonts w:ascii="Times New Roman" w:hAnsi="Times New Roman"/>
          <w:sz w:val="24"/>
          <w:szCs w:val="24"/>
          <w:lang w:val="uk-UA"/>
        </w:rPr>
      </w:pPr>
      <w:r w:rsidRPr="00392D06">
        <w:rPr>
          <w:rFonts w:ascii="Times New Roman" w:hAnsi="Times New Roman"/>
          <w:sz w:val="24"/>
          <w:szCs w:val="24"/>
          <w:lang w:val="uk-UA"/>
        </w:rPr>
        <w:t xml:space="preserve">Найчастіше жертви домашнього насильства — це </w:t>
      </w:r>
      <w:r w:rsidRPr="00392D06">
        <w:rPr>
          <w:rStyle w:val="Strong"/>
          <w:rFonts w:ascii="Times New Roman" w:hAnsi="Times New Roman"/>
          <w:sz w:val="24"/>
          <w:szCs w:val="24"/>
          <w:lang w:val="uk-UA"/>
        </w:rPr>
        <w:t>жінки</w:t>
      </w:r>
      <w:r w:rsidRPr="00392D06">
        <w:rPr>
          <w:rFonts w:ascii="Times New Roman" w:hAnsi="Times New Roman"/>
          <w:sz w:val="24"/>
          <w:szCs w:val="24"/>
          <w:lang w:val="uk-UA"/>
        </w:rPr>
        <w:t xml:space="preserve">. Чоловіки також потерпають від нього, але мають більше можливостей вийти із ситуації насильства. </w:t>
      </w:r>
    </w:p>
    <w:p w:rsidR="00A33E68" w:rsidRPr="00392D06" w:rsidRDefault="00A33E68" w:rsidP="00083A79">
      <w:pPr>
        <w:spacing w:after="0" w:line="240" w:lineRule="auto"/>
        <w:ind w:firstLine="708"/>
        <w:jc w:val="both"/>
        <w:outlineLvl w:val="0"/>
        <w:rPr>
          <w:rFonts w:ascii="Times New Roman" w:hAnsi="Times New Roman"/>
          <w:sz w:val="24"/>
          <w:szCs w:val="24"/>
          <w:lang w:val="uk-UA"/>
        </w:rPr>
      </w:pPr>
      <w:r w:rsidRPr="00392D06">
        <w:rPr>
          <w:rFonts w:ascii="Times New Roman" w:hAnsi="Times New Roman"/>
          <w:sz w:val="24"/>
          <w:szCs w:val="24"/>
          <w:lang w:val="uk-UA"/>
        </w:rPr>
        <w:t xml:space="preserve">Часто постраждала жінка </w:t>
      </w:r>
      <w:r w:rsidRPr="00392D06">
        <w:rPr>
          <w:rStyle w:val="Strong"/>
          <w:rFonts w:ascii="Times New Roman" w:hAnsi="Times New Roman"/>
          <w:sz w:val="24"/>
          <w:szCs w:val="24"/>
          <w:lang w:val="uk-UA"/>
        </w:rPr>
        <w:t>може не усвідомлювати</w:t>
      </w:r>
      <w:r w:rsidRPr="00392D06">
        <w:rPr>
          <w:rFonts w:ascii="Times New Roman" w:hAnsi="Times New Roman"/>
          <w:sz w:val="24"/>
          <w:szCs w:val="24"/>
          <w:lang w:val="uk-UA"/>
        </w:rPr>
        <w:t xml:space="preserve">, що є жертвою домашнього насильства. Вона </w:t>
      </w:r>
      <w:r w:rsidRPr="00392D06">
        <w:rPr>
          <w:rStyle w:val="Strong"/>
          <w:rFonts w:ascii="Times New Roman" w:hAnsi="Times New Roman"/>
          <w:sz w:val="24"/>
          <w:szCs w:val="24"/>
          <w:lang w:val="uk-UA"/>
        </w:rPr>
        <w:t>виправдовує</w:t>
      </w:r>
      <w:r w:rsidRPr="00392D06">
        <w:rPr>
          <w:rFonts w:ascii="Times New Roman" w:hAnsi="Times New Roman"/>
          <w:sz w:val="24"/>
          <w:szCs w:val="24"/>
          <w:lang w:val="uk-UA"/>
        </w:rPr>
        <w:t xml:space="preserve"> насильство потребою зберегти сім'ю. Зазвичай домашнє насильство </w:t>
      </w:r>
      <w:r w:rsidRPr="00392D06">
        <w:rPr>
          <w:rStyle w:val="Strong"/>
          <w:rFonts w:ascii="Times New Roman" w:hAnsi="Times New Roman"/>
          <w:sz w:val="24"/>
          <w:szCs w:val="24"/>
          <w:lang w:val="uk-UA"/>
        </w:rPr>
        <w:t>починається із психологічних форм</w:t>
      </w:r>
      <w:r w:rsidRPr="00392D06">
        <w:rPr>
          <w:rFonts w:ascii="Times New Roman" w:hAnsi="Times New Roman"/>
          <w:sz w:val="24"/>
          <w:szCs w:val="24"/>
          <w:lang w:val="uk-UA"/>
        </w:rPr>
        <w:t xml:space="preserve">: звинувачення, скандали, маніпуляції. Воно циклічно зростає і все більше шкодить жертві. </w:t>
      </w:r>
    </w:p>
    <w:p w:rsidR="00A33E68" w:rsidRPr="00392D06" w:rsidRDefault="00A33E68" w:rsidP="00083A79">
      <w:pPr>
        <w:spacing w:after="0" w:line="240" w:lineRule="auto"/>
        <w:ind w:firstLine="708"/>
        <w:jc w:val="both"/>
        <w:outlineLvl w:val="0"/>
        <w:rPr>
          <w:rFonts w:ascii="Times New Roman" w:hAnsi="Times New Roman"/>
          <w:sz w:val="24"/>
          <w:szCs w:val="24"/>
          <w:lang w:val="uk-UA"/>
        </w:rPr>
      </w:pPr>
      <w:r w:rsidRPr="00392D06">
        <w:rPr>
          <w:rFonts w:ascii="Times New Roman" w:hAnsi="Times New Roman"/>
          <w:sz w:val="24"/>
          <w:szCs w:val="24"/>
          <w:lang w:val="uk-UA"/>
        </w:rPr>
        <w:t xml:space="preserve">Внаслідок цього вона </w:t>
      </w:r>
      <w:r w:rsidRPr="00392D06">
        <w:rPr>
          <w:rStyle w:val="Strong"/>
          <w:rFonts w:ascii="Times New Roman" w:hAnsi="Times New Roman"/>
          <w:sz w:val="24"/>
          <w:szCs w:val="24"/>
          <w:lang w:val="uk-UA"/>
        </w:rPr>
        <w:t>зазнає внутрішніх змін</w:t>
      </w:r>
      <w:r w:rsidRPr="00392D06">
        <w:rPr>
          <w:rFonts w:ascii="Times New Roman" w:hAnsi="Times New Roman"/>
          <w:sz w:val="24"/>
          <w:szCs w:val="24"/>
          <w:lang w:val="uk-UA"/>
        </w:rPr>
        <w:t>, які часто не дають змоги побачити, що насправді відбувається. Постраждала від насильства особа стає невпевненою у собі, покірною, нездатною постояти за себе та дітей, зляканою.</w:t>
      </w:r>
    </w:p>
    <w:p w:rsidR="00A33E68" w:rsidRPr="00392D06" w:rsidRDefault="00A33E68" w:rsidP="004C21B9">
      <w:pPr>
        <w:spacing w:after="0" w:line="240" w:lineRule="auto"/>
        <w:ind w:firstLine="708"/>
        <w:jc w:val="both"/>
        <w:outlineLvl w:val="0"/>
        <w:rPr>
          <w:rFonts w:ascii="Times New Roman" w:hAnsi="Times New Roman"/>
          <w:sz w:val="24"/>
          <w:szCs w:val="24"/>
          <w:lang w:val="uk-UA"/>
        </w:rPr>
      </w:pPr>
      <w:r w:rsidRPr="00392D06">
        <w:rPr>
          <w:rFonts w:ascii="Times New Roman" w:hAnsi="Times New Roman"/>
          <w:sz w:val="24"/>
          <w:szCs w:val="24"/>
          <w:lang w:val="uk-UA"/>
        </w:rPr>
        <w:t>Наказом Міністерства внутрішніх справ України « Про затвердження Порядку винесення уповноваженими підрозділами органів Національної поліції України термінового заборонного припису стосовно кривдника» від 01.08.2018 року № 654, згідно цього наказу, поліція має право виносити термінові заборонні приписи щодо кривдників, яких підозрюють у вчиненні домашнього насильства. Мета припису – захистити життя та здоров’я постраждалого чи постраждалої від подальшої загрози. Винесення припису може ініціювати як постраждала особа, так і сам поліцейський.</w:t>
      </w:r>
    </w:p>
    <w:p w:rsidR="00A33E68" w:rsidRPr="00392D06" w:rsidRDefault="00A33E68" w:rsidP="004C21B9">
      <w:pPr>
        <w:spacing w:after="0" w:line="240" w:lineRule="auto"/>
        <w:ind w:firstLine="708"/>
        <w:jc w:val="both"/>
        <w:outlineLvl w:val="0"/>
        <w:rPr>
          <w:rFonts w:ascii="Times New Roman" w:hAnsi="Times New Roman"/>
          <w:sz w:val="24"/>
          <w:szCs w:val="24"/>
          <w:lang w:val="uk-UA" w:eastAsia="ru-RU"/>
        </w:rPr>
      </w:pPr>
      <w:r w:rsidRPr="00392D06">
        <w:rPr>
          <w:rFonts w:ascii="Times New Roman" w:hAnsi="Times New Roman"/>
          <w:b/>
          <w:bCs/>
          <w:sz w:val="24"/>
          <w:szCs w:val="24"/>
          <w:lang w:val="uk-UA" w:eastAsia="ru-RU"/>
        </w:rPr>
        <w:t>Спеціальні заходи, які застосовуються до кривдника</w:t>
      </w:r>
      <w:r w:rsidRPr="00392D06">
        <w:rPr>
          <w:rFonts w:ascii="Times New Roman" w:hAnsi="Times New Roman"/>
          <w:sz w:val="24"/>
          <w:szCs w:val="24"/>
          <w:lang w:val="uk-UA" w:eastAsia="ru-RU"/>
        </w:rPr>
        <w:t xml:space="preserve"> :</w:t>
      </w:r>
    </w:p>
    <w:p w:rsidR="00A33E68" w:rsidRPr="00392D06" w:rsidRDefault="00A33E68" w:rsidP="004C21B9">
      <w:pPr>
        <w:spacing w:after="0" w:line="240" w:lineRule="auto"/>
        <w:ind w:firstLine="708"/>
        <w:jc w:val="both"/>
        <w:outlineLvl w:val="0"/>
        <w:rPr>
          <w:rFonts w:ascii="Times New Roman" w:hAnsi="Times New Roman"/>
          <w:sz w:val="24"/>
          <w:szCs w:val="24"/>
          <w:lang w:val="uk-UA" w:eastAsia="ru-RU"/>
        </w:rPr>
      </w:pPr>
      <w:r w:rsidRPr="00392D06">
        <w:rPr>
          <w:rFonts w:ascii="Times New Roman" w:hAnsi="Times New Roman"/>
          <w:b/>
          <w:bCs/>
          <w:sz w:val="24"/>
          <w:szCs w:val="24"/>
          <w:lang w:val="uk-UA" w:eastAsia="ru-RU"/>
        </w:rPr>
        <w:t>Терміновий заборонний припис</w:t>
      </w:r>
      <w:r w:rsidRPr="00392D06">
        <w:rPr>
          <w:rFonts w:ascii="Times New Roman" w:hAnsi="Times New Roman"/>
          <w:sz w:val="24"/>
          <w:szCs w:val="24"/>
          <w:lang w:val="uk-UA" w:eastAsia="ru-RU"/>
        </w:rPr>
        <w:t>:</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Зобов’язання залишити місце проживання (перебування) постраждалої особи;</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Заборону на вхід та перебування у місці проживання (перебування) постраждалої особи;</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Заборону в будь-який спосіб  контактувати із постраждалою особою.</w:t>
      </w:r>
    </w:p>
    <w:p w:rsidR="00A33E68" w:rsidRPr="00392D06" w:rsidRDefault="00A33E68" w:rsidP="004C21B9">
      <w:pPr>
        <w:spacing w:after="0" w:line="240" w:lineRule="auto"/>
        <w:ind w:firstLine="708"/>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Терміновий заборонний припис виноситься кривднику уповноваженими підрозділами органів Національної поліції України у разі існування безпосередньої загрози життю чи здоров’ю постраждалої особи з метою негайного припинення домашнього насильства, недопущення його продовження чи повторного вчинення.</w:t>
      </w:r>
    </w:p>
    <w:p w:rsidR="00A33E68" w:rsidRPr="00392D06" w:rsidRDefault="00A33E68" w:rsidP="004C21B9">
      <w:pPr>
        <w:spacing w:after="0" w:line="240" w:lineRule="auto"/>
        <w:ind w:firstLine="708"/>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Під час вирішення питання про винесення термінового заборонного припису пріоритет надається безпеці постраждалої особи. Зазначена вимога поширюється також на місце спільного проживання (перебування) постраждалої особи та кривдника незалежно від їхніх майнових прав на відповідне житлове приміщення.</w:t>
      </w:r>
    </w:p>
    <w:p w:rsidR="00A33E68" w:rsidRPr="00392D06" w:rsidRDefault="00A33E68" w:rsidP="004C21B9">
      <w:pPr>
        <w:spacing w:after="0" w:line="240" w:lineRule="auto"/>
        <w:ind w:firstLine="708"/>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Терміновий заборонний припис виноситься за заявою постраждалої особи, а також за власною ініціативою працівником уповноваженого підрозділу органів Національної поліції України за результатами оцінки ризиків.</w:t>
      </w:r>
    </w:p>
    <w:p w:rsidR="00A33E68" w:rsidRPr="00392D06" w:rsidRDefault="00A33E68" w:rsidP="004C21B9">
      <w:pPr>
        <w:spacing w:after="0" w:line="240" w:lineRule="auto"/>
        <w:ind w:firstLine="708"/>
        <w:jc w:val="both"/>
        <w:outlineLvl w:val="0"/>
        <w:rPr>
          <w:rFonts w:ascii="Times New Roman" w:hAnsi="Times New Roman"/>
          <w:sz w:val="24"/>
          <w:szCs w:val="24"/>
          <w:lang w:val="uk-UA" w:eastAsia="ru-RU"/>
        </w:rPr>
      </w:pPr>
      <w:r w:rsidRPr="00392D06">
        <w:rPr>
          <w:rFonts w:ascii="Times New Roman" w:hAnsi="Times New Roman"/>
          <w:b/>
          <w:sz w:val="24"/>
          <w:szCs w:val="24"/>
          <w:lang w:val="uk-UA" w:eastAsia="ru-RU"/>
        </w:rPr>
        <w:t>Терміновий заборонний припис виноситься строком до 10 діб</w:t>
      </w:r>
      <w:r w:rsidRPr="00392D06">
        <w:rPr>
          <w:rFonts w:ascii="Times New Roman" w:hAnsi="Times New Roman"/>
          <w:sz w:val="24"/>
          <w:szCs w:val="24"/>
          <w:lang w:val="uk-UA" w:eastAsia="ru-RU"/>
        </w:rPr>
        <w:t>.</w:t>
      </w:r>
    </w:p>
    <w:p w:rsidR="00A33E68" w:rsidRPr="00392D06" w:rsidRDefault="00A33E68" w:rsidP="004C21B9">
      <w:pPr>
        <w:spacing w:after="0" w:line="240" w:lineRule="auto"/>
        <w:ind w:firstLine="708"/>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Терміновий заборонний припис вручається кривднику, а його копія - постраждалій особі або її представнику.</w:t>
      </w:r>
    </w:p>
    <w:p w:rsidR="00A33E68" w:rsidRPr="00392D06" w:rsidRDefault="00A33E68" w:rsidP="004C21B9">
      <w:pPr>
        <w:spacing w:after="0" w:line="240" w:lineRule="auto"/>
        <w:ind w:firstLine="708"/>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Дія термінового заборонного припису припиняється у разі застосування до кривдника судом адміністративного стягнення у вигляді адміністративного арешту або обрання щодо нього запобіжного заходу у вигляді тримання під вартою у кримінальному провадженні.</w:t>
      </w:r>
    </w:p>
    <w:p w:rsidR="00A33E68" w:rsidRPr="00392D06" w:rsidRDefault="00A33E68" w:rsidP="004C21B9">
      <w:pPr>
        <w:spacing w:after="0" w:line="240" w:lineRule="auto"/>
        <w:ind w:firstLine="708"/>
        <w:jc w:val="both"/>
        <w:outlineLvl w:val="0"/>
        <w:rPr>
          <w:rFonts w:ascii="Times New Roman" w:hAnsi="Times New Roman"/>
          <w:b/>
          <w:bCs/>
          <w:sz w:val="24"/>
          <w:szCs w:val="24"/>
          <w:lang w:val="uk-UA" w:eastAsia="ru-RU"/>
        </w:rPr>
      </w:pPr>
      <w:r w:rsidRPr="00392D06">
        <w:rPr>
          <w:rFonts w:ascii="Times New Roman" w:hAnsi="Times New Roman"/>
          <w:b/>
          <w:bCs/>
          <w:sz w:val="24"/>
          <w:szCs w:val="24"/>
          <w:lang w:val="uk-UA" w:eastAsia="ru-RU"/>
        </w:rPr>
        <w:t>Обмежувальний припис:</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Заборона перебувати у місці спільного проживання (перебування);</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Усунення перешкод у користуванні майном потерпілою особою;</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Обмеження спілкування з постраждалою дитиною;</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Заборона наближатися на визначену відстань до місця проживання (перебування), навчання, роботи, інших місць відвідування постраждалої особи;</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Заборона особисто і через третіх осіб розшукувати постраждалу особу, переслідувати її, спілкуватися з нею;</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Заборона вести листування, телефонні переговори з постраждалою особою.</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Право звернутися до суду із заявою про видачу обмежувального припису стосовно кривдника мають:</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Постраждала особа або її представник;</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У разі вчинення домашнього насильства стосовно дитини - батьки або інші законні представники дитини, родичі дитини (баба, дід, повнолітні брат, сестра), мачуха або вітчим дитини, а також орган опіки та піклування;</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У разі вчинення домашнього насильства стосовно недієздатної особи - опікун, орган опіки та піклування. Рішення про видачу обмежувального припису або про відмову у видачі обмежувального припису приймається на підставі оцінки ризиків.</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b/>
          <w:sz w:val="24"/>
          <w:szCs w:val="24"/>
          <w:lang w:val="uk-UA" w:eastAsia="ru-RU"/>
        </w:rPr>
        <w:t>Обмежувальний припис видається на строк від одного до шести місяців</w:t>
      </w:r>
      <w:r w:rsidRPr="00392D06">
        <w:rPr>
          <w:rFonts w:ascii="Times New Roman" w:hAnsi="Times New Roman"/>
          <w:sz w:val="24"/>
          <w:szCs w:val="24"/>
          <w:lang w:val="uk-UA" w:eastAsia="ru-RU"/>
        </w:rPr>
        <w:t>.</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Про видачу обмежувального припису кривднику суддя у встановлений законом строк інформує уповноважені підрозділи органів Національної поліції України за місцем проживання (перебування) постраждалої особи для взяття кривдника на профілактичний облік, а також районні, районні у містах Києві і Севастополі державні адміністрації та виконавчі органи сільських, селищних, міських, районних у містах (у разі їх створення) рад за місцем проживання (перебування) постраждалої особи.</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Порядок видачі судом обмежувального припису визначається Цивільним процесуальним кодексом України. Постраждала особа може вимагати від кривдника компенсації її витрат на лікування, отримання консультацій або на оренду житла, яке вона винаймає (винаймала) з метою запобігання вчиненню стосовно неї домашнього насильства, а також періодичних витрат на її утримання, утримання дітей чи інших членів сім’ї, які перебувають (перебували) на утриманні кривдника, у порядку, передбаченому законодавством.</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r w:rsidRPr="00392D06">
        <w:rPr>
          <w:rFonts w:ascii="Times New Roman" w:hAnsi="Times New Roman"/>
          <w:sz w:val="24"/>
          <w:szCs w:val="24"/>
          <w:lang w:val="uk-UA" w:eastAsia="ru-RU"/>
        </w:rPr>
        <w:t>У разі порушення кримінального провадження у зв’язку з вчиненням домашнього насильства перелік заходів щодо тимчасового обмеження прав або покладення обов’язків на особу, яка підозрюється, обвинувачується у вчиненні кримінального правопорушення, пов’язаного з домашнім насильством, або визнана винною у його вчиненні, а також порядок застосування таких заходів визначаються Кримінальним кодексом України та Кримінальним процесуальним кодексом України.</w:t>
      </w:r>
    </w:p>
    <w:p w:rsidR="00A33E68" w:rsidRPr="00392D06" w:rsidRDefault="00A33E68" w:rsidP="00392D06">
      <w:pPr>
        <w:spacing w:after="0" w:line="240" w:lineRule="auto"/>
        <w:ind w:firstLine="709"/>
        <w:jc w:val="both"/>
        <w:rPr>
          <w:rFonts w:ascii="Times New Roman" w:hAnsi="Times New Roman"/>
          <w:sz w:val="24"/>
          <w:szCs w:val="24"/>
          <w:lang w:val="uk-UA"/>
        </w:rPr>
      </w:pPr>
      <w:r w:rsidRPr="00392D06">
        <w:rPr>
          <w:rFonts w:ascii="Times New Roman" w:hAnsi="Times New Roman"/>
          <w:sz w:val="24"/>
          <w:szCs w:val="24"/>
          <w:lang w:val="uk-UA"/>
        </w:rPr>
        <w:t xml:space="preserve">Повідомляємо </w:t>
      </w:r>
      <w:r w:rsidRPr="00392D06">
        <w:rPr>
          <w:rFonts w:ascii="Times New Roman" w:hAnsi="Times New Roman"/>
          <w:sz w:val="24"/>
          <w:szCs w:val="24"/>
        </w:rPr>
        <w:t>контакти служб, установ та організацій, де постраждалі особи можуть отримати допомогу</w:t>
      </w:r>
      <w:r w:rsidRPr="00392D06">
        <w:rPr>
          <w:rFonts w:ascii="Times New Roman" w:hAnsi="Times New Roman"/>
          <w:sz w:val="24"/>
          <w:szCs w:val="24"/>
          <w:lang w:val="uk-UA"/>
        </w:rPr>
        <w:t xml:space="preserve">:  </w:t>
      </w:r>
    </w:p>
    <w:p w:rsidR="00A33E68" w:rsidRPr="00392D06" w:rsidRDefault="00A33E68" w:rsidP="00392D06">
      <w:pPr>
        <w:spacing w:after="0" w:line="240" w:lineRule="auto"/>
        <w:jc w:val="both"/>
        <w:rPr>
          <w:rFonts w:ascii="Times New Roman" w:hAnsi="Times New Roman"/>
          <w:sz w:val="24"/>
          <w:szCs w:val="24"/>
          <w:lang w:val="uk-UA"/>
        </w:rPr>
      </w:pPr>
      <w:r w:rsidRPr="00392D06">
        <w:rPr>
          <w:rFonts w:ascii="Times New Roman" w:hAnsi="Times New Roman"/>
          <w:sz w:val="24"/>
          <w:szCs w:val="24"/>
          <w:lang w:val="uk-UA"/>
        </w:rPr>
        <w:t>1. Управління соціального захисту населення Новопсковської РДА (смт. Новопсков, вул. Українська, 65) тел. 0662867038.</w:t>
      </w:r>
    </w:p>
    <w:p w:rsidR="00A33E68" w:rsidRPr="00392D06" w:rsidRDefault="00A33E68" w:rsidP="00392D06">
      <w:pPr>
        <w:pStyle w:val="NoSpacing"/>
        <w:jc w:val="both"/>
        <w:rPr>
          <w:rFonts w:ascii="Times New Roman" w:hAnsi="Times New Roman"/>
          <w:sz w:val="24"/>
          <w:szCs w:val="24"/>
          <w:lang w:val="uk-UA"/>
        </w:rPr>
      </w:pPr>
      <w:r w:rsidRPr="00392D06">
        <w:rPr>
          <w:rFonts w:ascii="Times New Roman" w:hAnsi="Times New Roman"/>
          <w:sz w:val="24"/>
          <w:szCs w:val="24"/>
          <w:lang w:val="uk-UA"/>
        </w:rPr>
        <w:t>2. Новопсковський районний відділ поліції головне управління Національної поліції (смт. Новопсков, віл. Слобожанська, 20) тел. (06463) 2-18-54, 102.</w:t>
      </w:r>
    </w:p>
    <w:p w:rsidR="00A33E68" w:rsidRPr="00392D06" w:rsidRDefault="00A33E68" w:rsidP="00392D06">
      <w:pPr>
        <w:pStyle w:val="NoSpacing"/>
        <w:jc w:val="both"/>
        <w:rPr>
          <w:rFonts w:ascii="Times New Roman" w:hAnsi="Times New Roman"/>
          <w:sz w:val="24"/>
          <w:szCs w:val="24"/>
          <w:lang w:val="uk-UA"/>
        </w:rPr>
      </w:pPr>
      <w:r w:rsidRPr="00392D06">
        <w:rPr>
          <w:rFonts w:ascii="Times New Roman" w:hAnsi="Times New Roman"/>
          <w:sz w:val="24"/>
          <w:szCs w:val="24"/>
          <w:lang w:val="uk-UA"/>
        </w:rPr>
        <w:t>3. Служба у справах дітей райдержадміністрації (смт. Новопсков, вул. Українська, 27) тел. (06463) 2-10-55,(06463) 2-14-55.</w:t>
      </w:r>
    </w:p>
    <w:p w:rsidR="00A33E68" w:rsidRPr="00392D06" w:rsidRDefault="00A33E68" w:rsidP="00392D06">
      <w:pPr>
        <w:pStyle w:val="NoSpacing"/>
        <w:jc w:val="both"/>
        <w:rPr>
          <w:rFonts w:ascii="Times New Roman" w:hAnsi="Times New Roman"/>
          <w:sz w:val="24"/>
          <w:szCs w:val="24"/>
          <w:lang w:val="uk-UA"/>
        </w:rPr>
      </w:pPr>
      <w:r w:rsidRPr="00392D06">
        <w:rPr>
          <w:rFonts w:ascii="Times New Roman" w:hAnsi="Times New Roman"/>
          <w:sz w:val="24"/>
          <w:szCs w:val="24"/>
          <w:lang w:val="uk-UA"/>
        </w:rPr>
        <w:t>4. Новопсковський районний центр соціальних служб для сім’ї, дітей та молоді (смт. Новопсков, вул. Первомайська, 1) тел. (06463) 2-10-78.</w:t>
      </w:r>
    </w:p>
    <w:p w:rsidR="00A33E68" w:rsidRPr="00392D06" w:rsidRDefault="00A33E68" w:rsidP="00392D06">
      <w:pPr>
        <w:pStyle w:val="NoSpacing"/>
        <w:jc w:val="both"/>
        <w:rPr>
          <w:rFonts w:ascii="Times New Roman" w:hAnsi="Times New Roman"/>
          <w:sz w:val="24"/>
          <w:szCs w:val="24"/>
          <w:shd w:val="clear" w:color="auto" w:fill="FFFFFF"/>
          <w:lang w:val="uk-UA"/>
        </w:rPr>
      </w:pPr>
      <w:r w:rsidRPr="00392D06">
        <w:rPr>
          <w:rFonts w:ascii="Times New Roman" w:hAnsi="Times New Roman"/>
          <w:sz w:val="24"/>
          <w:szCs w:val="24"/>
          <w:lang w:val="uk-UA"/>
        </w:rPr>
        <w:t>5. Новопсковське районне територіально медичне об’єднання (смт. Новопсков, вул. Українська, 101А) тел.</w:t>
      </w:r>
      <w:r w:rsidRPr="00392D06">
        <w:rPr>
          <w:rFonts w:ascii="Times New Roman" w:hAnsi="Times New Roman"/>
          <w:sz w:val="24"/>
          <w:szCs w:val="24"/>
          <w:shd w:val="clear" w:color="auto" w:fill="FFFFFF"/>
          <w:lang w:val="uk-UA"/>
        </w:rPr>
        <w:t xml:space="preserve"> (06463) 2-47-49.</w:t>
      </w:r>
    </w:p>
    <w:p w:rsidR="00A33E68" w:rsidRPr="00392D06" w:rsidRDefault="00A33E68" w:rsidP="00392D06">
      <w:pPr>
        <w:pStyle w:val="NoSpacing"/>
        <w:jc w:val="both"/>
        <w:rPr>
          <w:rFonts w:ascii="Times New Roman" w:hAnsi="Times New Roman"/>
          <w:sz w:val="24"/>
          <w:szCs w:val="24"/>
          <w:shd w:val="clear" w:color="auto" w:fill="FFFFFF"/>
          <w:lang w:val="uk-UA"/>
        </w:rPr>
      </w:pPr>
      <w:r w:rsidRPr="00392D06">
        <w:rPr>
          <w:rFonts w:ascii="Times New Roman" w:hAnsi="Times New Roman"/>
          <w:sz w:val="24"/>
          <w:szCs w:val="24"/>
          <w:shd w:val="clear" w:color="auto" w:fill="FFFFFF"/>
          <w:lang w:val="uk-UA"/>
        </w:rPr>
        <w:t>6. КНП «Новопсковський центр первинної медико – санітарної допомоги Новопсковської ради» (смт. Новопсков, вул. Українська, 101А) тел. (06463) 2-41-08,2-47-78.</w:t>
      </w:r>
    </w:p>
    <w:p w:rsidR="00A33E68" w:rsidRPr="00392D06" w:rsidRDefault="00A33E68" w:rsidP="00392D06">
      <w:pPr>
        <w:pStyle w:val="NoSpacing"/>
        <w:jc w:val="both"/>
        <w:rPr>
          <w:rFonts w:ascii="Times New Roman" w:hAnsi="Times New Roman"/>
          <w:sz w:val="24"/>
          <w:szCs w:val="24"/>
          <w:shd w:val="clear" w:color="auto" w:fill="FFFFFF"/>
          <w:lang w:val="uk-UA"/>
        </w:rPr>
      </w:pPr>
      <w:r w:rsidRPr="00392D06">
        <w:rPr>
          <w:rFonts w:ascii="Times New Roman" w:hAnsi="Times New Roman"/>
          <w:sz w:val="24"/>
          <w:szCs w:val="24"/>
          <w:shd w:val="clear" w:color="auto" w:fill="FFFFFF"/>
          <w:lang w:val="uk-UA"/>
        </w:rPr>
        <w:t xml:space="preserve">7. Відповідальні особи сільських, селищних рад та об’єднаної територіальної громади. </w:t>
      </w:r>
    </w:p>
    <w:p w:rsidR="00A33E68" w:rsidRPr="00392D06" w:rsidRDefault="00A33E68" w:rsidP="00392D06">
      <w:pPr>
        <w:pStyle w:val="NoSpacing"/>
        <w:jc w:val="both"/>
        <w:rPr>
          <w:rFonts w:ascii="Times New Roman" w:hAnsi="Times New Roman"/>
          <w:sz w:val="24"/>
          <w:szCs w:val="24"/>
          <w:lang w:val="uk-UA"/>
        </w:rPr>
      </w:pPr>
      <w:r w:rsidRPr="00392D06">
        <w:rPr>
          <w:rFonts w:ascii="Times New Roman" w:hAnsi="Times New Roman"/>
          <w:sz w:val="24"/>
          <w:szCs w:val="24"/>
          <w:shd w:val="clear" w:color="auto" w:fill="FFFFFF"/>
          <w:lang w:val="uk-UA"/>
        </w:rPr>
        <w:t xml:space="preserve">Інформацію можна знайти на веб-сайті Новопскоської РДА за посиланням  </w:t>
      </w:r>
      <w:hyperlink r:id="rId5" w:history="1">
        <w:r w:rsidRPr="00392D06">
          <w:rPr>
            <w:rStyle w:val="Hyperlink"/>
            <w:rFonts w:ascii="Times New Roman" w:hAnsi="Times New Roman"/>
            <w:sz w:val="24"/>
            <w:szCs w:val="24"/>
            <w:shd w:val="clear" w:color="auto" w:fill="FFFFFF"/>
            <w:lang w:val="uk-UA"/>
          </w:rPr>
          <w:t>http://nvp.loga.gov.ua/content/kontaktna_informaciya_0</w:t>
        </w:r>
      </w:hyperlink>
      <w:r w:rsidRPr="00392D06">
        <w:rPr>
          <w:rFonts w:ascii="Times New Roman" w:hAnsi="Times New Roman"/>
          <w:sz w:val="24"/>
          <w:szCs w:val="24"/>
          <w:shd w:val="clear" w:color="auto" w:fill="FFFFFF"/>
          <w:lang w:val="uk-UA"/>
        </w:rPr>
        <w:t xml:space="preserve"> </w:t>
      </w:r>
    </w:p>
    <w:p w:rsidR="00A33E68" w:rsidRPr="00392D06" w:rsidRDefault="00A33E68" w:rsidP="00392D06">
      <w:pPr>
        <w:pStyle w:val="NoSpacing"/>
        <w:jc w:val="center"/>
        <w:rPr>
          <w:rFonts w:ascii="Times New Roman" w:hAnsi="Times New Roman"/>
          <w:b/>
          <w:sz w:val="24"/>
          <w:szCs w:val="24"/>
          <w:lang w:val="uk-UA"/>
        </w:rPr>
      </w:pPr>
    </w:p>
    <w:p w:rsidR="00A33E68" w:rsidRPr="00392D06" w:rsidRDefault="00A33E68" w:rsidP="00392D06">
      <w:pPr>
        <w:spacing w:after="0" w:line="240" w:lineRule="auto"/>
        <w:jc w:val="center"/>
        <w:rPr>
          <w:rFonts w:ascii="Times New Roman" w:hAnsi="Times New Roman"/>
          <w:b/>
          <w:sz w:val="24"/>
          <w:szCs w:val="24"/>
          <w:lang w:val="uk-UA" w:eastAsia="ru-RU"/>
        </w:rPr>
      </w:pPr>
      <w:r w:rsidRPr="00392D06">
        <w:rPr>
          <w:rFonts w:ascii="Times New Roman" w:hAnsi="Times New Roman"/>
          <w:b/>
          <w:sz w:val="24"/>
          <w:szCs w:val="24"/>
          <w:lang w:val="uk-UA" w:eastAsia="ru-RU"/>
        </w:rPr>
        <w:t>Номери телефонів «гарячих ліній»:</w:t>
      </w:r>
    </w:p>
    <w:p w:rsidR="00A33E68" w:rsidRPr="00392D06" w:rsidRDefault="00A33E68" w:rsidP="00392D06">
      <w:pPr>
        <w:pStyle w:val="NoSpacing"/>
        <w:numPr>
          <w:ilvl w:val="0"/>
          <w:numId w:val="3"/>
        </w:numPr>
        <w:ind w:left="284" w:hanging="284"/>
        <w:rPr>
          <w:rFonts w:ascii="Times New Roman" w:hAnsi="Times New Roman"/>
          <w:b/>
          <w:sz w:val="24"/>
          <w:szCs w:val="24"/>
          <w:lang w:val="uk-UA"/>
        </w:rPr>
      </w:pPr>
      <w:r w:rsidRPr="00392D06">
        <w:rPr>
          <w:rFonts w:ascii="Times New Roman" w:hAnsi="Times New Roman"/>
          <w:b/>
          <w:sz w:val="24"/>
          <w:szCs w:val="24"/>
          <w:lang w:val="uk-UA"/>
        </w:rPr>
        <w:t>Національна «гаряча лінія» з попередження домашнього насильства, торгівлі людьми та гендерної дискримінації 0800500335 (зі стаціонарного) або 116123 (з мобільного)!!!</w:t>
      </w:r>
    </w:p>
    <w:p w:rsidR="00A33E68" w:rsidRPr="00392D06" w:rsidRDefault="00A33E68" w:rsidP="00392D06">
      <w:pPr>
        <w:pStyle w:val="NoSpacing"/>
        <w:numPr>
          <w:ilvl w:val="0"/>
          <w:numId w:val="3"/>
        </w:numPr>
        <w:ind w:left="284" w:hanging="284"/>
        <w:rPr>
          <w:rFonts w:ascii="Times New Roman" w:hAnsi="Times New Roman"/>
          <w:b/>
          <w:sz w:val="24"/>
          <w:szCs w:val="24"/>
          <w:lang w:val="uk-UA"/>
        </w:rPr>
      </w:pPr>
      <w:r w:rsidRPr="00392D06">
        <w:rPr>
          <w:rFonts w:ascii="Times New Roman" w:hAnsi="Times New Roman"/>
          <w:b/>
          <w:sz w:val="24"/>
          <w:szCs w:val="24"/>
          <w:lang w:val="uk-UA" w:eastAsia="ru-RU"/>
        </w:rPr>
        <w:t xml:space="preserve">Дитяча «гаряча лінія» 0-800-500-225, 116-111 (з мобільного).  </w:t>
      </w:r>
    </w:p>
    <w:p w:rsidR="00A33E68" w:rsidRPr="00392D06" w:rsidRDefault="00A33E68" w:rsidP="00392D06">
      <w:pPr>
        <w:pStyle w:val="NoSpacing"/>
        <w:numPr>
          <w:ilvl w:val="0"/>
          <w:numId w:val="3"/>
        </w:numPr>
        <w:ind w:left="284" w:hanging="284"/>
        <w:rPr>
          <w:rFonts w:ascii="Times New Roman" w:hAnsi="Times New Roman"/>
          <w:b/>
          <w:sz w:val="24"/>
          <w:szCs w:val="24"/>
          <w:lang w:val="uk-UA"/>
        </w:rPr>
      </w:pPr>
      <w:r w:rsidRPr="00392D06">
        <w:rPr>
          <w:rFonts w:ascii="Times New Roman" w:hAnsi="Times New Roman"/>
          <w:b/>
          <w:sz w:val="24"/>
          <w:szCs w:val="24"/>
          <w:lang w:val="uk-UA" w:eastAsia="ru-RU"/>
        </w:rPr>
        <w:t>Державний кол-центр з питань запобігання домашньому насильству 1547.</w:t>
      </w:r>
    </w:p>
    <w:p w:rsidR="00A33E68" w:rsidRPr="00392D06" w:rsidRDefault="00A33E68" w:rsidP="00392D06">
      <w:pPr>
        <w:pStyle w:val="NoSpacing"/>
        <w:numPr>
          <w:ilvl w:val="0"/>
          <w:numId w:val="3"/>
        </w:numPr>
        <w:ind w:left="284" w:hanging="284"/>
        <w:rPr>
          <w:rFonts w:ascii="Times New Roman" w:hAnsi="Times New Roman"/>
          <w:b/>
          <w:sz w:val="24"/>
          <w:szCs w:val="24"/>
          <w:lang w:val="uk-UA"/>
        </w:rPr>
      </w:pPr>
      <w:r w:rsidRPr="00392D06">
        <w:rPr>
          <w:rFonts w:ascii="Times New Roman" w:hAnsi="Times New Roman"/>
          <w:b/>
          <w:sz w:val="24"/>
          <w:szCs w:val="24"/>
          <w:lang w:val="uk-UA" w:eastAsia="ru-RU"/>
        </w:rPr>
        <w:t>Урядовий кол-центр 1545.</w:t>
      </w:r>
    </w:p>
    <w:p w:rsidR="00A33E68" w:rsidRPr="00392D06" w:rsidRDefault="00A33E68" w:rsidP="00392D06">
      <w:pPr>
        <w:pStyle w:val="NoSpacing"/>
        <w:numPr>
          <w:ilvl w:val="0"/>
          <w:numId w:val="3"/>
        </w:numPr>
        <w:ind w:left="284" w:hanging="284"/>
        <w:rPr>
          <w:rFonts w:ascii="Times New Roman" w:hAnsi="Times New Roman"/>
          <w:b/>
          <w:sz w:val="24"/>
          <w:szCs w:val="24"/>
        </w:rPr>
      </w:pPr>
      <w:r w:rsidRPr="00392D06">
        <w:rPr>
          <w:rFonts w:ascii="Times New Roman" w:hAnsi="Times New Roman"/>
          <w:b/>
          <w:sz w:val="24"/>
          <w:szCs w:val="24"/>
          <w:lang w:val="uk-UA" w:eastAsia="ru-RU"/>
        </w:rPr>
        <w:t xml:space="preserve">Гаряча лінія координаційного центру з питань безкоштовної правової допомоги – 0-800 213-103. </w:t>
      </w:r>
      <w:r w:rsidRPr="00392D06">
        <w:rPr>
          <w:rFonts w:ascii="Times New Roman" w:hAnsi="Times New Roman"/>
          <w:b/>
          <w:sz w:val="24"/>
          <w:szCs w:val="24"/>
          <w:lang w:eastAsia="ru-RU"/>
        </w:rPr>
        <w:t>На гарячі лінії також можна звернутись в онлайн режимі.</w:t>
      </w:r>
    </w:p>
    <w:p w:rsidR="00A33E68" w:rsidRPr="00392D06" w:rsidRDefault="00A33E68" w:rsidP="004C21B9">
      <w:pPr>
        <w:spacing w:after="0" w:line="240" w:lineRule="auto"/>
        <w:ind w:firstLine="284"/>
        <w:jc w:val="both"/>
        <w:outlineLvl w:val="0"/>
        <w:rPr>
          <w:rFonts w:ascii="Times New Roman" w:hAnsi="Times New Roman"/>
          <w:sz w:val="24"/>
          <w:szCs w:val="24"/>
          <w:lang w:val="uk-UA" w:eastAsia="ru-RU"/>
        </w:rPr>
      </w:pPr>
    </w:p>
    <w:sectPr w:rsidR="00A33E68" w:rsidRPr="00392D06" w:rsidSect="00751EB4">
      <w:type w:val="continuous"/>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6A7"/>
    <w:multiLevelType w:val="multilevel"/>
    <w:tmpl w:val="6114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48566D"/>
    <w:multiLevelType w:val="hybridMultilevel"/>
    <w:tmpl w:val="AF2E27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09B4661"/>
    <w:multiLevelType w:val="multilevel"/>
    <w:tmpl w:val="9708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D0C"/>
    <w:rsid w:val="0005574A"/>
    <w:rsid w:val="00083A79"/>
    <w:rsid w:val="000A68C4"/>
    <w:rsid w:val="000B2986"/>
    <w:rsid w:val="000E0D9E"/>
    <w:rsid w:val="00376C35"/>
    <w:rsid w:val="00392D06"/>
    <w:rsid w:val="004617D0"/>
    <w:rsid w:val="004B17CB"/>
    <w:rsid w:val="004C21B9"/>
    <w:rsid w:val="00657B82"/>
    <w:rsid w:val="007151E4"/>
    <w:rsid w:val="00751EB4"/>
    <w:rsid w:val="00904DB2"/>
    <w:rsid w:val="00916506"/>
    <w:rsid w:val="00A00D0C"/>
    <w:rsid w:val="00A33E68"/>
    <w:rsid w:val="00A5359A"/>
    <w:rsid w:val="00FE65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3F"/>
    <w:pPr>
      <w:spacing w:after="200" w:line="276" w:lineRule="auto"/>
    </w:pPr>
    <w:rPr>
      <w:lang w:eastAsia="en-US"/>
    </w:rPr>
  </w:style>
  <w:style w:type="paragraph" w:styleId="Heading1">
    <w:name w:val="heading 1"/>
    <w:basedOn w:val="Normal"/>
    <w:link w:val="Heading1Char"/>
    <w:uiPriority w:val="99"/>
    <w:qFormat/>
    <w:rsid w:val="00A00D0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0D0C"/>
    <w:rPr>
      <w:rFonts w:ascii="Times New Roman" w:hAnsi="Times New Roman" w:cs="Times New Roman"/>
      <w:b/>
      <w:bCs/>
      <w:kern w:val="36"/>
      <w:sz w:val="48"/>
      <w:szCs w:val="48"/>
      <w:lang w:eastAsia="ru-RU"/>
    </w:rPr>
  </w:style>
  <w:style w:type="paragraph" w:customStyle="1" w:styleId="rvps2">
    <w:name w:val="rvps2"/>
    <w:basedOn w:val="Normal"/>
    <w:uiPriority w:val="99"/>
    <w:rsid w:val="00A00D0C"/>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A00D0C"/>
    <w:rPr>
      <w:rFonts w:cs="Times New Roman"/>
      <w:color w:val="0000FF"/>
      <w:u w:val="single"/>
    </w:rPr>
  </w:style>
  <w:style w:type="character" w:styleId="Strong">
    <w:name w:val="Strong"/>
    <w:basedOn w:val="DefaultParagraphFont"/>
    <w:uiPriority w:val="99"/>
    <w:qFormat/>
    <w:rsid w:val="004B17CB"/>
    <w:rPr>
      <w:rFonts w:cs="Times New Roman"/>
      <w:b/>
      <w:bCs/>
    </w:rPr>
  </w:style>
  <w:style w:type="paragraph" w:styleId="NormalWeb">
    <w:name w:val="Normal (Web)"/>
    <w:basedOn w:val="Normal"/>
    <w:uiPriority w:val="99"/>
    <w:semiHidden/>
    <w:rsid w:val="004B17CB"/>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uiPriority w:val="99"/>
    <w:qFormat/>
    <w:rsid w:val="00392D06"/>
    <w:rPr>
      <w:lang w:eastAsia="en-US"/>
    </w:rPr>
  </w:style>
</w:styles>
</file>

<file path=word/webSettings.xml><?xml version="1.0" encoding="utf-8"?>
<w:webSettings xmlns:r="http://schemas.openxmlformats.org/officeDocument/2006/relationships" xmlns:w="http://schemas.openxmlformats.org/wordprocessingml/2006/main">
  <w:divs>
    <w:div w:id="1619947081">
      <w:marLeft w:val="0"/>
      <w:marRight w:val="0"/>
      <w:marTop w:val="0"/>
      <w:marBottom w:val="0"/>
      <w:divBdr>
        <w:top w:val="none" w:sz="0" w:space="0" w:color="auto"/>
        <w:left w:val="none" w:sz="0" w:space="0" w:color="auto"/>
        <w:bottom w:val="none" w:sz="0" w:space="0" w:color="auto"/>
        <w:right w:val="none" w:sz="0" w:space="0" w:color="auto"/>
      </w:divBdr>
      <w:divsChild>
        <w:div w:id="1619947083">
          <w:marLeft w:val="0"/>
          <w:marRight w:val="0"/>
          <w:marTop w:val="0"/>
          <w:marBottom w:val="0"/>
          <w:divBdr>
            <w:top w:val="none" w:sz="0" w:space="0" w:color="auto"/>
            <w:left w:val="none" w:sz="0" w:space="0" w:color="auto"/>
            <w:bottom w:val="none" w:sz="0" w:space="0" w:color="auto"/>
            <w:right w:val="none" w:sz="0" w:space="0" w:color="auto"/>
          </w:divBdr>
          <w:divsChild>
            <w:div w:id="1619947079">
              <w:marLeft w:val="0"/>
              <w:marRight w:val="0"/>
              <w:marTop w:val="0"/>
              <w:marBottom w:val="0"/>
              <w:divBdr>
                <w:top w:val="none" w:sz="0" w:space="0" w:color="auto"/>
                <w:left w:val="none" w:sz="0" w:space="0" w:color="auto"/>
                <w:bottom w:val="none" w:sz="0" w:space="0" w:color="auto"/>
                <w:right w:val="none" w:sz="0" w:space="0" w:color="auto"/>
              </w:divBdr>
              <w:divsChild>
                <w:div w:id="16199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47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vp.loga.gov.ua/content/kontaktna_informaciya_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Pages>
  <Words>1052</Words>
  <Characters>6001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dcterms:created xsi:type="dcterms:W3CDTF">2020-06-25T06:34:00Z</dcterms:created>
  <dcterms:modified xsi:type="dcterms:W3CDTF">2020-06-26T10:48:00Z</dcterms:modified>
</cp:coreProperties>
</file>