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F" w:rsidRPr="00182D91" w:rsidRDefault="007A7418" w:rsidP="0018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2D91">
        <w:rPr>
          <w:rFonts w:ascii="Times New Roman" w:hAnsi="Times New Roman" w:cs="Times New Roman"/>
          <w:b/>
          <w:sz w:val="24"/>
          <w:szCs w:val="24"/>
          <w:lang w:val="uk-UA"/>
        </w:rPr>
        <w:t>Як ми розуміємо гендерну політику</w:t>
      </w:r>
    </w:p>
    <w:p w:rsidR="007A7418" w:rsidRPr="00182D91" w:rsidRDefault="007A7418" w:rsidP="00182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D91">
        <w:rPr>
          <w:rFonts w:ascii="Times New Roman" w:hAnsi="Times New Roman" w:cs="Times New Roman"/>
          <w:sz w:val="24"/>
          <w:szCs w:val="24"/>
          <w:lang w:val="uk-UA"/>
        </w:rPr>
        <w:t>Стаття1 Закону «Про забезпечення рівних прав та можливостей жінок і чоловіків» дає чітке і однозначне  визначення гендерної рівності.</w:t>
      </w:r>
    </w:p>
    <w:p w:rsidR="007A7418" w:rsidRPr="00182D91" w:rsidRDefault="007A7418" w:rsidP="00182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D91">
        <w:rPr>
          <w:rFonts w:ascii="Times New Roman" w:hAnsi="Times New Roman" w:cs="Times New Roman"/>
          <w:sz w:val="24"/>
          <w:szCs w:val="24"/>
          <w:lang w:val="uk-UA"/>
        </w:rPr>
        <w:t>Гендерна рівність – рівний правовий статус жінок і чоловіків та рівні можливості для його реалізації, що дозволяє особам обох статей брати рівну участь у всіх сферах життєдіяльності суспільства.</w:t>
      </w:r>
    </w:p>
    <w:p w:rsidR="007A7418" w:rsidRPr="00182D91" w:rsidRDefault="007A7418" w:rsidP="00182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D91">
        <w:rPr>
          <w:rFonts w:ascii="Times New Roman" w:hAnsi="Times New Roman" w:cs="Times New Roman"/>
          <w:sz w:val="24"/>
          <w:szCs w:val="24"/>
          <w:lang w:val="uk-UA"/>
        </w:rPr>
        <w:t>Іншими словами, рівні права і можливості жінок і чоловіків</w:t>
      </w:r>
      <w:r w:rsidR="0011038E" w:rsidRPr="00182D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1038E" w:rsidRPr="00182D91" w:rsidRDefault="0011038E" w:rsidP="00182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D91">
        <w:rPr>
          <w:rFonts w:ascii="Times New Roman" w:hAnsi="Times New Roman" w:cs="Times New Roman"/>
          <w:sz w:val="24"/>
          <w:szCs w:val="24"/>
          <w:lang w:val="uk-UA"/>
        </w:rPr>
        <w:t>Попри це, в суспільстві досі існує багато помилкових уявлень з цього приводу. Кожне з них по своєму, проте завжди негативно, впливає на державну політику.</w:t>
      </w:r>
    </w:p>
    <w:p w:rsidR="0011038E" w:rsidRPr="00182D91" w:rsidRDefault="0011038E" w:rsidP="00182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D91">
        <w:rPr>
          <w:rFonts w:ascii="Times New Roman" w:hAnsi="Times New Roman" w:cs="Times New Roman"/>
          <w:sz w:val="24"/>
          <w:szCs w:val="24"/>
          <w:lang w:val="uk-UA"/>
        </w:rPr>
        <w:t>Помилкові уявлення треба знати і вміти їх розпізнавати, розглянемо деякі з них:</w:t>
      </w:r>
    </w:p>
    <w:p w:rsidR="0011038E" w:rsidRPr="00182D91" w:rsidRDefault="0011038E" w:rsidP="00182D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5522">
        <w:rPr>
          <w:rFonts w:ascii="Times New Roman" w:hAnsi="Times New Roman" w:cs="Times New Roman"/>
          <w:sz w:val="24"/>
          <w:szCs w:val="24"/>
          <w:u w:val="single"/>
          <w:lang w:val="uk-UA"/>
        </w:rPr>
        <w:t>«чужа нашому суспільству концепція».</w:t>
      </w:r>
      <w:r w:rsidRPr="00182D91">
        <w:rPr>
          <w:rFonts w:ascii="Times New Roman" w:hAnsi="Times New Roman" w:cs="Times New Roman"/>
          <w:sz w:val="24"/>
          <w:szCs w:val="24"/>
          <w:lang w:val="uk-UA"/>
        </w:rPr>
        <w:t xml:space="preserve"> Таке сприйняття часто</w:t>
      </w:r>
      <w:r w:rsidR="00B55A0B" w:rsidRPr="00182D91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пов’язане, насамперед, з використанням іншомовного слова «</w:t>
      </w:r>
      <w:proofErr w:type="spellStart"/>
      <w:r w:rsidR="00B55A0B" w:rsidRPr="00182D91">
        <w:rPr>
          <w:rFonts w:ascii="Times New Roman" w:hAnsi="Times New Roman" w:cs="Times New Roman"/>
          <w:sz w:val="24"/>
          <w:szCs w:val="24"/>
          <w:lang w:val="uk-UA"/>
        </w:rPr>
        <w:t>гендер</w:t>
      </w:r>
      <w:proofErr w:type="spellEnd"/>
      <w:r w:rsidR="00B55A0B" w:rsidRPr="00182D91">
        <w:rPr>
          <w:rFonts w:ascii="Times New Roman" w:hAnsi="Times New Roman" w:cs="Times New Roman"/>
          <w:sz w:val="24"/>
          <w:szCs w:val="24"/>
          <w:lang w:val="uk-UA"/>
        </w:rPr>
        <w:t>» - «якщо слово невідоме, то і його зміст нам чужий і непотрібний». Якщо справа тільки в слові, то варто використовувати його замінники, як, наприклад, «принцип рівних прав та можливостей жінок і чоловіків», закріплений Законом</w:t>
      </w:r>
      <w:r w:rsidR="00BB5CE6" w:rsidRPr="00182D91">
        <w:rPr>
          <w:rFonts w:ascii="Times New Roman" w:hAnsi="Times New Roman" w:cs="Times New Roman"/>
          <w:sz w:val="24"/>
          <w:szCs w:val="24"/>
          <w:lang w:val="uk-UA"/>
        </w:rPr>
        <w:t>, можна вживати як синонім поняття «гендерна рівність». Якщо ж говорити про саму концепцію, то в українській історії і культурі ідея рівності не є новою, як в цілому, так і в площині ролей і стосунків жінок</w:t>
      </w:r>
      <w:r w:rsidR="001E4B20" w:rsidRPr="00182D91">
        <w:rPr>
          <w:rFonts w:ascii="Times New Roman" w:hAnsi="Times New Roman" w:cs="Times New Roman"/>
          <w:sz w:val="24"/>
          <w:szCs w:val="24"/>
          <w:lang w:val="uk-UA"/>
        </w:rPr>
        <w:t xml:space="preserve"> і чоловіків. </w:t>
      </w:r>
    </w:p>
    <w:p w:rsidR="001E4B20" w:rsidRPr="00182D91" w:rsidRDefault="001E4B20" w:rsidP="00182D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5522">
        <w:rPr>
          <w:rFonts w:ascii="Times New Roman" w:hAnsi="Times New Roman" w:cs="Times New Roman"/>
          <w:sz w:val="24"/>
          <w:szCs w:val="24"/>
          <w:u w:val="single"/>
          <w:lang w:val="uk-UA"/>
        </w:rPr>
        <w:t>«пропаганда гомо сексуальності, що руйнує сім’ї».</w:t>
      </w:r>
      <w:r w:rsidRPr="00182D91">
        <w:rPr>
          <w:rFonts w:ascii="Times New Roman" w:hAnsi="Times New Roman" w:cs="Times New Roman"/>
          <w:sz w:val="24"/>
          <w:szCs w:val="24"/>
          <w:lang w:val="uk-UA"/>
        </w:rPr>
        <w:t xml:space="preserve"> Таке уявлення виникло пізніше, бо його штучно створили і поширили ті, кого ми сьогодні називаємо «ант гендерними рухами»</w:t>
      </w:r>
      <w:r w:rsidR="003F602F" w:rsidRPr="00182D91">
        <w:rPr>
          <w:rFonts w:ascii="Times New Roman" w:hAnsi="Times New Roman" w:cs="Times New Roman"/>
          <w:sz w:val="24"/>
          <w:szCs w:val="24"/>
          <w:lang w:val="uk-UA"/>
        </w:rPr>
        <w:t>. Якщо говорити по суті, то саме такі анти-гендерні рухи наносять більше шкоду інституту сім’ї, бо обмежують різноманітність стосунків і ролей жінок і чоловіків у родинах вузьким набором жорстких обмежень.</w:t>
      </w:r>
    </w:p>
    <w:p w:rsidR="007622B3" w:rsidRPr="00182D91" w:rsidRDefault="007622B3" w:rsidP="00182D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5522">
        <w:rPr>
          <w:rFonts w:ascii="Times New Roman" w:hAnsi="Times New Roman" w:cs="Times New Roman"/>
          <w:sz w:val="24"/>
          <w:szCs w:val="24"/>
          <w:u w:val="single"/>
          <w:lang w:val="uk-UA"/>
        </w:rPr>
        <w:t>«гра, в якій чоловіки чи жінки програють».</w:t>
      </w:r>
      <w:r w:rsidRPr="00182D91">
        <w:rPr>
          <w:rFonts w:ascii="Times New Roman" w:hAnsi="Times New Roman" w:cs="Times New Roman"/>
          <w:sz w:val="24"/>
          <w:szCs w:val="24"/>
          <w:lang w:val="uk-UA"/>
        </w:rPr>
        <w:t xml:space="preserve"> Одне з непорозумінь стосується міфу, відповідно до якого гендерна політика призведе до програшу або жінок, або чоловіків. Змагальність і конкуренція можливі повсюди, і вони мають відношення як до гендерної проблематики, так і до будь-якої іншої. Проте, змагальність і конкуренція часто є не найкращим способом реалізації задуманого. Так і у випадку з гендерною проблематикою – важливо пам’ятати, що співпраця може досягти значно більшого результату – дати можливість жінкам і чоловікам повніше </w:t>
      </w:r>
      <w:r w:rsidR="00FA4820" w:rsidRPr="00182D91">
        <w:rPr>
          <w:rFonts w:ascii="Times New Roman" w:hAnsi="Times New Roman" w:cs="Times New Roman"/>
          <w:sz w:val="24"/>
          <w:szCs w:val="24"/>
          <w:lang w:val="uk-UA"/>
        </w:rPr>
        <w:t>реалізовувати свої таланти, хист, мрії.</w:t>
      </w:r>
    </w:p>
    <w:p w:rsidR="00FA4820" w:rsidRPr="00182D91" w:rsidRDefault="00FA4820" w:rsidP="00182D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5522">
        <w:rPr>
          <w:rFonts w:ascii="Times New Roman" w:hAnsi="Times New Roman" w:cs="Times New Roman"/>
          <w:sz w:val="24"/>
          <w:szCs w:val="24"/>
          <w:u w:val="single"/>
          <w:lang w:val="uk-UA"/>
        </w:rPr>
        <w:t>«вигадана штучна концепція, яка не має практичного сенсу».</w:t>
      </w:r>
      <w:r w:rsidRPr="00182D91">
        <w:rPr>
          <w:rFonts w:ascii="Times New Roman" w:hAnsi="Times New Roman" w:cs="Times New Roman"/>
          <w:sz w:val="24"/>
          <w:szCs w:val="24"/>
          <w:lang w:val="uk-UA"/>
        </w:rPr>
        <w:t xml:space="preserve"> Практичний сенс змін, спрямованих на утвердження гендерної рівності, ми можемо спостерігати регулярно – відкриття бойових посад для жінок у збройних силах, скасування наказу, що забороняв жінкам працювати на сотнях робіт, збільшення кількості жінок і чоловіків у сферах, в яких їх раніше бракувало – це все реально і дуже практично, тому більш вигаданою виглядає концепція про штучність концепції гендерної рівності.</w:t>
      </w:r>
    </w:p>
    <w:p w:rsidR="00FA4820" w:rsidRPr="00182D91" w:rsidRDefault="00FA4820" w:rsidP="00182D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5522">
        <w:rPr>
          <w:rFonts w:ascii="Times New Roman" w:hAnsi="Times New Roman" w:cs="Times New Roman"/>
          <w:sz w:val="24"/>
          <w:szCs w:val="24"/>
          <w:u w:val="single"/>
          <w:lang w:val="uk-UA"/>
        </w:rPr>
        <w:t>«суспільна дискусія виключно на захист прав жінок».</w:t>
      </w:r>
      <w:r w:rsidRPr="00182D91">
        <w:rPr>
          <w:rFonts w:ascii="Times New Roman" w:hAnsi="Times New Roman" w:cs="Times New Roman"/>
          <w:sz w:val="24"/>
          <w:szCs w:val="24"/>
          <w:lang w:val="uk-UA"/>
        </w:rPr>
        <w:t xml:space="preserve"> Чому існує така думка? Для цього є історичні і системні підстави. Історичні, тому що жінки вже не перший рік і навіть сторіччя виступають проти свого гноблення, обмеження своїх прав. Системні, тому що тривала дискримінація жінок в минулому призвела до того, що і сьогодні її наслідки не викоренені повністю. І Конвенція ООН виступає проти дискримінації жінок, проте її текст нагадує нам, що всі заходи проти дискримінації жінок, в жодному випадку не ведуть до дискримінації чоловіків. Це стверджує і Закон України «Про забезпечення рівних прав та можли</w:t>
      </w:r>
      <w:r w:rsidR="00A44A5C" w:rsidRPr="00182D91">
        <w:rPr>
          <w:rFonts w:ascii="Times New Roman" w:hAnsi="Times New Roman" w:cs="Times New Roman"/>
          <w:sz w:val="24"/>
          <w:szCs w:val="24"/>
          <w:lang w:val="uk-UA"/>
        </w:rPr>
        <w:t>востей жінок і чоловіків», бо гендерна рівність – це рівний правовий статус та рівні можливості його досягнення і для жінок, і для чоловіків.</w:t>
      </w:r>
    </w:p>
    <w:p w:rsidR="00A44A5C" w:rsidRPr="00182D91" w:rsidRDefault="00A44A5C" w:rsidP="00182D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D91">
        <w:rPr>
          <w:rFonts w:ascii="Times New Roman" w:hAnsi="Times New Roman" w:cs="Times New Roman"/>
          <w:sz w:val="24"/>
          <w:szCs w:val="24"/>
          <w:lang w:val="uk-UA"/>
        </w:rPr>
        <w:t xml:space="preserve"> В сучасній Україні гендерна політика розвивається з перших днів відновлення Незалежності, і за цей час тенденція лише розвивається далі і набуває все чіткіших і вагоміших обрисів. Цінності поваги до різноманітності не є модною, на них базується людство з давніх часів. Концепція ООН про ліквідацію всіх форм дискримінації щодо жінок, розроблена і прийнята наприкінці 70 – х, і вже майже 40 років як ратифікована Україною. Кожне з непорозумінь може впливати на державну політику, на щоденну роботу, на все суспільство в цілому. Наше чітке бачення ситуації допомо</w:t>
      </w:r>
      <w:r w:rsidR="00182D91" w:rsidRPr="00182D91">
        <w:rPr>
          <w:rFonts w:ascii="Times New Roman" w:hAnsi="Times New Roman" w:cs="Times New Roman"/>
          <w:sz w:val="24"/>
          <w:szCs w:val="24"/>
          <w:lang w:val="uk-UA"/>
        </w:rPr>
        <w:t>же і окремим людям, і гендерній політиці в цілому.</w:t>
      </w:r>
    </w:p>
    <w:p w:rsidR="0011038E" w:rsidRPr="00182D91" w:rsidRDefault="0011038E" w:rsidP="0018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7418" w:rsidRPr="00182D91" w:rsidRDefault="007A7418" w:rsidP="0018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A7418" w:rsidRPr="00182D91" w:rsidSect="00182D9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438D1"/>
    <w:multiLevelType w:val="hybridMultilevel"/>
    <w:tmpl w:val="36280DE0"/>
    <w:lvl w:ilvl="0" w:tplc="03EE22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A7418"/>
    <w:rsid w:val="000E0D9E"/>
    <w:rsid w:val="0011038E"/>
    <w:rsid w:val="00147968"/>
    <w:rsid w:val="00182D91"/>
    <w:rsid w:val="001E4B20"/>
    <w:rsid w:val="00285522"/>
    <w:rsid w:val="003F602F"/>
    <w:rsid w:val="006314FC"/>
    <w:rsid w:val="007151E4"/>
    <w:rsid w:val="007622B3"/>
    <w:rsid w:val="007A164F"/>
    <w:rsid w:val="007A7418"/>
    <w:rsid w:val="00916506"/>
    <w:rsid w:val="00A44A5C"/>
    <w:rsid w:val="00B55A0B"/>
    <w:rsid w:val="00BB5CE6"/>
    <w:rsid w:val="00D31358"/>
    <w:rsid w:val="00FA4820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2019-11-28T10:20:00Z</cp:lastPrinted>
  <dcterms:created xsi:type="dcterms:W3CDTF">2019-11-28T05:32:00Z</dcterms:created>
  <dcterms:modified xsi:type="dcterms:W3CDTF">2019-11-28T11:19:00Z</dcterms:modified>
</cp:coreProperties>
</file>