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053E86" w:rsidRDefault="00053E86" w:rsidP="00053E86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053E86">
        <w:rPr>
          <w:rFonts w:ascii="Times New Roman" w:hAnsi="Times New Roman" w:cs="Times New Roman"/>
          <w:b/>
          <w:bCs/>
          <w:lang w:val="uk-UA"/>
        </w:rPr>
        <w:t xml:space="preserve">З </w:t>
      </w:r>
      <w:r w:rsidRPr="00053E86">
        <w:rPr>
          <w:rFonts w:ascii="Times New Roman" w:hAnsi="Times New Roman" w:cs="Times New Roman"/>
          <w:b/>
          <w:bCs/>
        </w:rPr>
        <w:t xml:space="preserve">початку року </w:t>
      </w:r>
      <w:proofErr w:type="spellStart"/>
      <w:r w:rsidRPr="00053E86">
        <w:rPr>
          <w:rFonts w:ascii="Times New Roman" w:hAnsi="Times New Roman" w:cs="Times New Roman"/>
          <w:b/>
          <w:bCs/>
          <w:lang w:val="uk-UA"/>
        </w:rPr>
        <w:t>Старобільською</w:t>
      </w:r>
      <w:proofErr w:type="spellEnd"/>
      <w:r w:rsidRPr="00053E86">
        <w:rPr>
          <w:rFonts w:ascii="Times New Roman" w:hAnsi="Times New Roman" w:cs="Times New Roman"/>
          <w:b/>
          <w:bCs/>
          <w:lang w:val="uk-UA"/>
        </w:rPr>
        <w:t xml:space="preserve"> ОДПІ</w:t>
      </w:r>
      <w:r w:rsidRPr="00053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E86">
        <w:rPr>
          <w:rFonts w:ascii="Times New Roman" w:hAnsi="Times New Roman" w:cs="Times New Roman"/>
          <w:b/>
          <w:bCs/>
        </w:rPr>
        <w:t>надано</w:t>
      </w:r>
      <w:proofErr w:type="spellEnd"/>
      <w:r w:rsidRPr="00053E86">
        <w:rPr>
          <w:rFonts w:ascii="Times New Roman" w:hAnsi="Times New Roman" w:cs="Times New Roman"/>
          <w:b/>
          <w:bCs/>
        </w:rPr>
        <w:t xml:space="preserve"> </w:t>
      </w:r>
      <w:r w:rsidRPr="00053E86">
        <w:rPr>
          <w:rFonts w:ascii="Times New Roman" w:hAnsi="Times New Roman" w:cs="Times New Roman"/>
          <w:b/>
          <w:bCs/>
          <w:lang w:val="uk-UA"/>
        </w:rPr>
        <w:t>понад 14000</w:t>
      </w:r>
      <w:r w:rsidRPr="00053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E86">
        <w:rPr>
          <w:rFonts w:ascii="Times New Roman" w:hAnsi="Times New Roman" w:cs="Times New Roman"/>
          <w:b/>
          <w:bCs/>
        </w:rPr>
        <w:t>адміністративних</w:t>
      </w:r>
      <w:proofErr w:type="spellEnd"/>
      <w:r w:rsidRPr="00053E8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3E86">
        <w:rPr>
          <w:rFonts w:ascii="Times New Roman" w:hAnsi="Times New Roman" w:cs="Times New Roman"/>
          <w:b/>
          <w:bCs/>
        </w:rPr>
        <w:t>послуг</w:t>
      </w:r>
      <w:proofErr w:type="spellEnd"/>
    </w:p>
    <w:p w:rsidR="00053E86" w:rsidRPr="00053E86" w:rsidRDefault="00053E86" w:rsidP="00053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53E86">
        <w:rPr>
          <w:color w:val="333333"/>
          <w:sz w:val="22"/>
          <w:szCs w:val="22"/>
          <w:lang w:val="uk-UA"/>
        </w:rPr>
        <w:t xml:space="preserve">За словами заступника начальника </w:t>
      </w:r>
      <w:proofErr w:type="spellStart"/>
      <w:r w:rsidRPr="00053E86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 ОДПІ ГУ ДФС у Луганській області Наталії Войтенко, найбільше користуються попитом адміністративні послуги: з видачі картки платника податків та внесення до паспорта громадянина даних про реєстраційний номер облікової картки платника – 5990 послуг, видачі відомостей з Державного реєстру фізичних осіб - платників податків про суми/джерела виплачених доходів та утриманих податків – 5587 послуг, видачі довідки про подану декларацію про майновий стан і доходи (податкову декларацію) – 815 та з реєстрації книг обліку розрахункових операцій – 432 послуги.</w:t>
      </w:r>
    </w:p>
    <w:p w:rsidR="00053E86" w:rsidRPr="00053E86" w:rsidRDefault="00053E86" w:rsidP="00053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53E86">
        <w:rPr>
          <w:color w:val="333333"/>
          <w:sz w:val="22"/>
          <w:szCs w:val="22"/>
          <w:lang w:val="uk-UA"/>
        </w:rPr>
        <w:t xml:space="preserve">Надання адміністративних послуг здійснюється в трьох центрах обслуговування платників (надалі - ЦОП), які функціонують у м. </w:t>
      </w:r>
      <w:proofErr w:type="spellStart"/>
      <w:r w:rsidRPr="00053E86">
        <w:rPr>
          <w:color w:val="333333"/>
          <w:sz w:val="22"/>
          <w:szCs w:val="22"/>
          <w:lang w:val="uk-UA"/>
        </w:rPr>
        <w:t>Старобільськ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Pr="00053E86">
        <w:rPr>
          <w:color w:val="333333"/>
          <w:sz w:val="22"/>
          <w:szCs w:val="22"/>
          <w:lang w:val="uk-UA"/>
        </w:rPr>
        <w:t>смт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. </w:t>
      </w:r>
      <w:proofErr w:type="spellStart"/>
      <w:r w:rsidRPr="00053E86">
        <w:rPr>
          <w:color w:val="333333"/>
          <w:sz w:val="22"/>
          <w:szCs w:val="22"/>
          <w:lang w:val="uk-UA"/>
        </w:rPr>
        <w:t>Марківка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 та </w:t>
      </w:r>
      <w:proofErr w:type="spellStart"/>
      <w:r w:rsidRPr="00053E86">
        <w:rPr>
          <w:color w:val="333333"/>
          <w:sz w:val="22"/>
          <w:szCs w:val="22"/>
          <w:lang w:val="uk-UA"/>
        </w:rPr>
        <w:t>смт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. </w:t>
      </w:r>
      <w:proofErr w:type="spellStart"/>
      <w:r w:rsidRPr="00053E86">
        <w:rPr>
          <w:color w:val="333333"/>
          <w:sz w:val="22"/>
          <w:szCs w:val="22"/>
          <w:lang w:val="uk-UA"/>
        </w:rPr>
        <w:t>Новопсков</w:t>
      </w:r>
      <w:proofErr w:type="spellEnd"/>
      <w:r w:rsidRPr="00053E86">
        <w:rPr>
          <w:color w:val="333333"/>
          <w:sz w:val="22"/>
          <w:szCs w:val="22"/>
          <w:lang w:val="uk-UA"/>
        </w:rPr>
        <w:t>.</w:t>
      </w:r>
    </w:p>
    <w:p w:rsidR="00053E86" w:rsidRPr="00053E86" w:rsidRDefault="00053E86" w:rsidP="00053E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053E86">
        <w:rPr>
          <w:color w:val="333333"/>
          <w:sz w:val="22"/>
          <w:szCs w:val="22"/>
          <w:lang w:val="uk-UA"/>
        </w:rPr>
        <w:t xml:space="preserve">Надання якісних адміністративних, консультаційних, інформаційних послуг, впровадження прогресивних методів і форм обслуговування, створення сприятливих умов для платників є пріоритетними завданнями у діяльності </w:t>
      </w:r>
      <w:proofErr w:type="spellStart"/>
      <w:r w:rsidRPr="00053E86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053E86">
        <w:rPr>
          <w:color w:val="333333"/>
          <w:sz w:val="22"/>
          <w:szCs w:val="22"/>
          <w:lang w:val="uk-UA"/>
        </w:rPr>
        <w:t xml:space="preserve"> ОДПІ ГУ ДФС у Луганській області.</w:t>
      </w:r>
    </w:p>
    <w:p w:rsidR="00053E86" w:rsidRPr="00053E86" w:rsidRDefault="00053E86" w:rsidP="00053E8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053E86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053E86">
        <w:rPr>
          <w:b/>
          <w:color w:val="333333"/>
          <w:sz w:val="22"/>
          <w:szCs w:val="22"/>
          <w:lang w:val="uk-UA"/>
        </w:rPr>
        <w:t xml:space="preserve"> ОДПІ</w:t>
      </w:r>
    </w:p>
    <w:p w:rsidR="00053E86" w:rsidRPr="00053E86" w:rsidRDefault="00053E86">
      <w:pPr>
        <w:rPr>
          <w:lang w:val="uk-UA"/>
        </w:rPr>
      </w:pPr>
    </w:p>
    <w:sectPr w:rsidR="00053E86" w:rsidRPr="00053E86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053E86"/>
    <w:rsid w:val="00030E72"/>
    <w:rsid w:val="00053E86"/>
    <w:rsid w:val="0027312D"/>
    <w:rsid w:val="009C5760"/>
    <w:rsid w:val="00B46ED6"/>
    <w:rsid w:val="00B81D97"/>
    <w:rsid w:val="00B927DD"/>
    <w:rsid w:val="00CE71CA"/>
    <w:rsid w:val="00D0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3E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2018-08-15T09:36:00Z</dcterms:created>
  <dcterms:modified xsi:type="dcterms:W3CDTF">2018-08-15T09:45:00Z</dcterms:modified>
</cp:coreProperties>
</file>